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 </w:t>
      </w:r>
      <w:r>
        <w:rPr>
          <w:rFonts w:hint="eastAsia"/>
        </w:rPr>
        <w:t>招聘岗位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3"/>
          <w:szCs w:val="13"/>
          <w:bdr w:val="none" w:color="auto" w:sz="0" w:space="0"/>
          <w:lang w:val="en-US" w:eastAsia="zh-CN" w:bidi="ar"/>
        </w:rPr>
        <w:drawing>
          <wp:inline distT="0" distB="0" distL="114300" distR="114300">
            <wp:extent cx="4429125" cy="2571750"/>
            <wp:effectExtent l="0" t="0" r="7620" b="8255"/>
            <wp:docPr id="20" name="图片 20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t>报名（两种报名方式任选其一）</w:t>
      </w:r>
      <w:r>
        <w:rPr>
          <w:rFonts w:hint="eastAsia"/>
        </w:rPr>
        <w:br w:type="textWrapping"/>
      </w:r>
      <w:r>
        <w:rPr>
          <w:rFonts w:hint="eastAsia"/>
        </w:rPr>
        <w:t>       1.应聘者请识别以下二维码进行网上报名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</w:rPr>
        <w:br w:type="textWrapping"/>
      </w:r>
      <w:bookmarkStart w:id="0" w:name="_GoBack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</w:rPr>
        <w:drawing>
          <wp:inline distT="0" distB="0" distL="114300" distR="114300">
            <wp:extent cx="4648200" cy="1343025"/>
            <wp:effectExtent l="0" t="0" r="4445" b="6350"/>
            <wp:docPr id="21" name="图片 2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  <w:br w:type="textWrapping"/>
      </w:r>
      <w:r>
        <w:rPr>
          <w:rFonts w:hint="eastAsia"/>
        </w:rPr>
        <w:t>         2.将个人简历、学历证明及其他资格证书等材料以“应聘岗位+姓名+学历”如“病理医师+张三+本科”的标题格式发送至邮箱thyyrlzyb23@163.com。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701336FE"/>
    <w:rsid w:val="7013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79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2023-12-11T00:49:00Z</dcterms:created>
  <dc:creator>Administrator</dc:creator>
  <cp:lastModifiedBy>Administrator</cp:lastModifiedBy>
  <dcterms:modified xsi:type="dcterms:W3CDTF">2023-12-11T02:09:21Z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838AE7EC4DEA46FF868DCB802E8F9B9F_11</vt:lpwstr>
  </property>
</Properties>
</file>