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7" w:beforeAutospacing="0" w:after="137" w:afterAutospacing="0" w:line="368" w:lineRule="atLeast"/>
        <w:ind w:left="0" w:right="0" w:firstLine="42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spacing w:val="17"/>
          <w:sz w:val="13"/>
          <w:szCs w:val="13"/>
          <w:bdr w:val="none" w:color="auto" w:sz="0" w:space="0"/>
          <w:shd w:val="clear" w:fill="FFFFFF"/>
        </w:rPr>
        <w:t>喀什地区第一人民医院报名登记表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bookmarkStart w:id="0" w:name="_GoBack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2077720" cy="2077720"/>
            <wp:effectExtent l="0" t="0" r="5715" b="5715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2077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4D6A7AC0"/>
    <w:rsid w:val="099706B6"/>
    <w:rsid w:val="391626C5"/>
    <w:rsid w:val="4D6A7AC0"/>
    <w:rsid w:val="75F5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2023-11-30T00:42:00Z</dcterms:created>
  <dc:creator>Administrator</dc:creator>
  <cp:lastModifiedBy>Administrator</cp:lastModifiedBy>
  <dcterms:modified xsi:type="dcterms:W3CDTF">2023-11-30T01:45:35Z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2F3ECAC949044920AF7E521BD6B7B932_13</vt:lpwstr>
  </property>
</Properties>
</file>