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岗位表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7645" cy="6566535"/>
            <wp:effectExtent l="0" t="0" r="1905" b="762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656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引进人才的待遇及激励措施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194425" cy="8060055"/>
            <wp:effectExtent l="0" t="0" r="1905" b="381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06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r>
        <w:rPr>
          <w:lang w:val="en-US" w:eastAsia="zh-CN"/>
        </w:rPr>
        <w:t>应聘者可参加双选会到我院展位现场报名应聘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13"/>
          <w:sz w:val="12"/>
          <w:szCs w:val="1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3"/>
          <w:sz w:val="12"/>
          <w:szCs w:val="12"/>
          <w:bdr w:val="none" w:color="auto" w:sz="0" w:space="0"/>
          <w:shd w:val="clear" w:fill="FFFFFF"/>
        </w:rPr>
        <w:drawing>
          <wp:inline distT="0" distB="0" distL="114300" distR="114300">
            <wp:extent cx="5524500" cy="4457700"/>
            <wp:effectExtent l="0" t="0" r="2540" b="63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559DC"/>
    <w:rsid w:val="3A890C98"/>
    <w:rsid w:val="64E559DC"/>
    <w:rsid w:val="6ACE0429"/>
    <w:rsid w:val="78D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2023-11-17T05:49:00Z</dcterms:created>
  <dc:creator>Administrator</dc:creator>
  <cp:lastModifiedBy>Administrator</cp:lastModifiedBy>
  <dcterms:modified xsi:type="dcterms:W3CDTF">2023-11-17T08:11:19Z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5B8E95B0503041A0A9B30C2599A4B747_13</vt:lpwstr>
  </property>
</Properties>
</file>