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1.</w:t>
      </w:r>
      <w:r>
        <w:rPr>
          <w:rFonts w:hint="eastAsia"/>
        </w:rPr>
        <w:t>扫下方二维码报名：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22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1270" b="1270"/>
            <wp:docPr id="9" name="图片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3" w:lineRule="atLeast"/>
        <w:ind w:left="0" w:right="0" w:firstLine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  <w:r>
        <w:rPr>
          <w:rFonts w:hint="eastAsia"/>
        </w:rPr>
        <w:t>2.电子简历请注明“姓名+学历+应聘岗位”,发送至邮箱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"mailto:409839060@qq.com" </w:instrText>
      </w:r>
      <w:r>
        <w:rPr>
          <w:rFonts w:hint="eastAsia"/>
        </w:rPr>
        <w:fldChar w:fldCharType="separate"/>
      </w:r>
      <w:r>
        <w:rPr>
          <w:rFonts w:hint="eastAsia"/>
        </w:rPr>
        <w:t>409839060@qq.com</w:t>
      </w:r>
      <w:r>
        <w:rPr>
          <w:rFonts w:hint="eastAsia"/>
        </w:rPr>
        <w:fldChar w:fldCharType="end"/>
      </w:r>
      <w:r>
        <w:rPr>
          <w:rFonts w:hint="eastAsia"/>
        </w:rPr>
        <w:t> 。</w:t>
      </w:r>
    </w:p>
    <w:p>
      <w:pPr>
        <w:rPr>
          <w:rFonts w:hint="eastAsia"/>
        </w:rPr>
      </w:pPr>
      <w:r>
        <w:rPr>
          <w:rFonts w:hint="eastAsia"/>
        </w:rPr>
        <w:t>3.现场递交纸质简历，地址：绵竹市剑南街道南京大道一段268号绵竹市人民医院综合楼一楼人力资源部办公室，联系电话：0838-5987992，联系人：张老师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6" w:lineRule="atLeast"/>
        <w:ind w:left="0" w:right="0" w:firstLine="343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6"/>
          <w:rFonts w:ascii="仿宋_GB2312" w:hAnsi="微软雅黑" w:eastAsia="仿宋_GB2312" w:cs="仿宋_GB2312"/>
          <w:i w:val="0"/>
          <w:iCs w:val="0"/>
          <w:caps w:val="0"/>
          <w:color w:val="FF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绵竹市人民医院2024年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369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人才招聘计划</w:t>
      </w:r>
    </w:p>
    <w:tbl>
      <w:tblPr>
        <w:tblW w:w="36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"/>
        <w:gridCol w:w="342"/>
        <w:gridCol w:w="510"/>
        <w:gridCol w:w="390"/>
        <w:gridCol w:w="327"/>
        <w:gridCol w:w="327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序号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科室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专科情况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招聘专业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招聘岗位</w:t>
            </w:r>
          </w:p>
        </w:tc>
        <w:tc>
          <w:tcPr>
            <w:tcW w:w="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招聘人数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神经外科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四川省医学甲级重点专科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临床医学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重症医学科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四川省医学甲级重点专科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临床医学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全日制本科及以上学历并规培结业，硕士研究生优先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呼吸治疗及相关专业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技师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内分泌科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德阳市医学重点专科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内科学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博士研究生并规培结业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消化内科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消化内科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急诊医学科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临床医学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手术麻醉科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麻醉学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全日制本科及以上学历并规培结业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病理科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临床医学或病理学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全日制本科及以上学历并病理专业规培结业，具有一定的病理诊断技能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放射科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医学影像技术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技师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全日制本科及以上学历，年龄不超过30周岁（1993年10月1日及以后出生），身体健康，服从工作安排。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病案管理科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医学院校信息管理及信息系统专业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编码员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全日制本科及以上学历，年龄不超过30周岁（1993年10月1日及以后出生），有病案信息技术职称证书者优先，能熟练掌握病案首页填写规范及编码规则，有一定临床基础知识，能良好沟通，熟练使用电脑，掌握数据分析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11</w:t>
            </w: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病案管理科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医学院校的统计学相关专业、信息管理及信息系统专业、公共管理学专业；预防医学或公共卫生专业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统计员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全日制本科及以上学历，年龄不超过30周岁（1993年10月1日及以后出生），有三级综合医院统计工作经验者优先，具有独立思维和较强的数据分析能力，能完成卫生统计数据的汇总、分析、报告撰写、统计直报等工作，能熟练使用数据分析工具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合计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14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备注：以上岗位于人员招聘满员前，在2024年内均有效。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FD0613"/>
    <w:rsid w:val="09BF6EBE"/>
    <w:rsid w:val="0CFD0613"/>
    <w:rsid w:val="542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2023-10-18T00:44:00Z</dcterms:created>
  <dc:creator>Administrator</dc:creator>
  <cp:lastModifiedBy>Administrator</cp:lastModifiedBy>
  <dcterms:modified xsi:type="dcterms:W3CDTF">2023-10-18T01:11:35Z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1AF7F9C324294533B064D70E7AE4767C_13</vt:lpwstr>
  </property>
</Properties>
</file>