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default" w:eastAsia="宋体"/>
          <w:b/>
          <w:bCs/>
          <w:sz w:val="32"/>
          <w:szCs w:val="40"/>
          <w:lang w:val="en-US" w:eastAsia="zh-CN"/>
        </w:rPr>
      </w:pPr>
      <w:r>
        <w:rPr>
          <w:rFonts w:hint="eastAsia" w:eastAsia="宋体"/>
          <w:b/>
          <w:bCs/>
          <w:sz w:val="32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348615</wp:posOffset>
                </wp:positionV>
                <wp:extent cx="6350" cy="153035"/>
                <wp:effectExtent l="0" t="0" r="12700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3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pt;margin-top:27.45pt;height:12.05pt;width:0.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Myx&#10;C9cAAAAHAQAADwAAAAAAAAABACAAAAAiAAAAZHJzL2Rvd25yZXYueG1sUEsBAhQAFAAAAAgAh07i&#10;QBKqE9exAQAAagMAAA4AAAAAAAAAAQAgAAAAJ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bCs/>
          <w:sz w:val="32"/>
          <w:szCs w:val="40"/>
          <w:lang w:eastAsia="zh-CN"/>
        </w:rPr>
        <w:t>附件</w:t>
      </w:r>
      <w:r>
        <w:rPr>
          <w:rFonts w:hint="eastAsia"/>
          <w:b/>
          <w:bCs/>
          <w:sz w:val="32"/>
          <w:szCs w:val="40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 w:eastAsia="宋体"/>
          <w:b/>
          <w:bCs/>
          <w:sz w:val="32"/>
          <w:szCs w:val="40"/>
          <w:lang w:eastAsia="zh-CN"/>
        </w:rPr>
        <w:t>巫</w:t>
      </w:r>
      <w:r>
        <w:rPr>
          <w:rFonts w:hint="eastAsia" w:eastAsia="宋体"/>
          <w:b/>
          <w:bCs/>
          <w:sz w:val="32"/>
          <w:szCs w:val="40"/>
          <w:lang w:val="en-US" w:eastAsia="zh-CN"/>
        </w:rPr>
        <w:t>山</w:t>
      </w:r>
      <w:r>
        <w:rPr>
          <w:rFonts w:hint="eastAsia" w:eastAsia="宋体"/>
          <w:b/>
          <w:bCs/>
          <w:sz w:val="32"/>
          <w:szCs w:val="40"/>
          <w:lang w:eastAsia="zh-CN"/>
        </w:rPr>
        <w:t>县</w:t>
      </w:r>
      <w:r>
        <w:rPr>
          <w:rFonts w:hint="eastAsia"/>
          <w:b/>
          <w:bCs/>
          <w:sz w:val="32"/>
          <w:szCs w:val="40"/>
          <w:lang w:eastAsia="zh-CN"/>
        </w:rPr>
        <w:t>人民医院护理</w:t>
      </w:r>
      <w:r>
        <w:rPr>
          <w:rFonts w:hint="eastAsia" w:eastAsia="宋体"/>
          <w:b/>
          <w:bCs/>
          <w:sz w:val="32"/>
          <w:szCs w:val="40"/>
          <w:lang w:eastAsia="zh-CN"/>
        </w:rPr>
        <w:t>就业见习</w:t>
      </w:r>
      <w:r>
        <w:rPr>
          <w:rFonts w:hint="eastAsia"/>
          <w:b/>
          <w:bCs/>
          <w:sz w:val="32"/>
          <w:szCs w:val="40"/>
          <w:lang w:eastAsia="zh-CN"/>
        </w:rPr>
        <w:t>人员报名</w:t>
      </w:r>
      <w:r>
        <w:rPr>
          <w:rFonts w:hint="eastAsia" w:eastAsia="宋体"/>
          <w:b/>
          <w:bCs/>
          <w:sz w:val="32"/>
          <w:szCs w:val="40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 w:eastAsia="宋体"/>
          <w:b/>
          <w:bCs/>
          <w:sz w:val="32"/>
          <w:szCs w:val="40"/>
          <w:lang w:eastAsia="zh-CN"/>
        </w:rPr>
        <w:t>(2023年度)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eastAsia="宋体"/>
          <w:lang w:eastAsia="zh-CN"/>
        </w:rPr>
      </w:pPr>
    </w:p>
    <w:tbl>
      <w:tblPr>
        <w:tblStyle w:val="4"/>
        <w:tblW w:w="8897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1969"/>
        <w:gridCol w:w="1604"/>
        <w:gridCol w:w="1873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5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52" w:type="dxa"/>
            <w:vMerge w:val="continue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  历</w:t>
            </w: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贯</w:t>
            </w:r>
          </w:p>
        </w:tc>
        <w:tc>
          <w:tcPr>
            <w:tcW w:w="1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38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见习人员类型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(勾选其一)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离校2年内毕业生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2023应届毕业生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见习 岗 位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个人简历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奖励和处分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7398" w:type="dxa"/>
            <w:gridSpan w:val="4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本人自愿参加青年就业见习计划，保证本人相关信息真实；将按照规定的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时间及时前往见习单位报到，并服从岗位分配，除不可抗力外，不以任何理由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拖延。见习期间，本人将自觉遵守国家法律和青年就业见习计划的管理规定， 爱岗敬业，尽职尽责。见习期满，按时离岗，并做好工作交接。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ind w:firstLine="4830" w:firstLineChars="23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ind w:firstLine="4620" w:firstLineChars="220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年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8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注明：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本报名表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一式两份， 一份见习单位留存， 一份报市、县级人力资源和社会保障部门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zYzcwNjJiNDJjMDIxNGZhMzQ1NTQ1OTliZTUwOWUifQ=="/>
  </w:docVars>
  <w:rsids>
    <w:rsidRoot w:val="00000000"/>
    <w:rsid w:val="28BD72A1"/>
    <w:rsid w:val="45997458"/>
    <w:rsid w:val="501F4F1F"/>
    <w:rsid w:val="50D852D8"/>
    <w:rsid w:val="5FE74B3B"/>
    <w:rsid w:val="64713622"/>
    <w:rsid w:val="774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2023-02-16T08:50:00Z</dcterms:created>
  <dc:creator>hy</dc:creator>
  <cp:lastModifiedBy>西索</cp:lastModifiedBy>
  <dcterms:modified xsi:type="dcterms:W3CDTF">2023-09-15T01:59:13Z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9C44366FB3B34146A446A4C96583CB1C</vt:lpwstr>
  </property>
</Properties>
</file>