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DF0E4" w14:textId="77777777" w:rsidR="003920C2" w:rsidRPr="003920C2" w:rsidRDefault="003920C2" w:rsidP="003920C2">
      <w:pPr>
        <w:widowControl/>
        <w:shd w:val="clear" w:color="auto" w:fill="FFFFFF"/>
        <w:spacing w:line="555" w:lineRule="atLeas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920C2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附件：</w:t>
      </w:r>
    </w:p>
    <w:p w14:paraId="48BF2169" w14:textId="77777777" w:rsidR="003920C2" w:rsidRPr="003920C2" w:rsidRDefault="003920C2" w:rsidP="003920C2">
      <w:pPr>
        <w:widowControl/>
        <w:shd w:val="clear" w:color="auto" w:fill="FFFFFF"/>
        <w:spacing w:line="555" w:lineRule="atLeast"/>
        <w:jc w:val="center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3920C2">
        <w:rPr>
          <w:rFonts w:ascii="方正小标宋简体" w:eastAsia="方正小标宋简体" w:hAnsi="微软雅黑" w:cs="宋体" w:hint="eastAsia"/>
          <w:color w:val="000000"/>
          <w:kern w:val="0"/>
          <w:sz w:val="44"/>
          <w:szCs w:val="44"/>
        </w:rPr>
        <w:t>成都市</w:t>
      </w:r>
      <w:proofErr w:type="gramStart"/>
      <w:r w:rsidRPr="003920C2">
        <w:rPr>
          <w:rFonts w:ascii="方正小标宋简体" w:eastAsia="方正小标宋简体" w:hAnsi="微软雅黑" w:cs="宋体" w:hint="eastAsia"/>
          <w:color w:val="000000"/>
          <w:kern w:val="0"/>
          <w:sz w:val="44"/>
          <w:szCs w:val="44"/>
        </w:rPr>
        <w:t>青白江</w:t>
      </w:r>
      <w:proofErr w:type="gramEnd"/>
      <w:r w:rsidRPr="003920C2">
        <w:rPr>
          <w:rFonts w:ascii="方正小标宋简体" w:eastAsia="方正小标宋简体" w:hAnsi="微软雅黑" w:cs="宋体" w:hint="eastAsia"/>
          <w:color w:val="000000"/>
          <w:kern w:val="0"/>
          <w:sz w:val="44"/>
          <w:szCs w:val="44"/>
        </w:rPr>
        <w:t>区人民医院集团</w:t>
      </w:r>
    </w:p>
    <w:p w14:paraId="67719707" w14:textId="77777777" w:rsidR="003920C2" w:rsidRPr="003920C2" w:rsidRDefault="003920C2" w:rsidP="003920C2">
      <w:pPr>
        <w:widowControl/>
        <w:shd w:val="clear" w:color="auto" w:fill="FFFFFF"/>
        <w:spacing w:line="555" w:lineRule="atLeast"/>
        <w:jc w:val="center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3920C2">
        <w:rPr>
          <w:rFonts w:ascii="方正小标宋简体" w:eastAsia="方正小标宋简体" w:hAnsi="微软雅黑" w:cs="宋体" w:hint="eastAsia"/>
          <w:color w:val="000000"/>
          <w:kern w:val="0"/>
          <w:sz w:val="44"/>
          <w:szCs w:val="44"/>
        </w:rPr>
        <w:t>卫生专业技术人员2023年第三次自主招聘岗位需求表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5"/>
        <w:gridCol w:w="577"/>
        <w:gridCol w:w="366"/>
        <w:gridCol w:w="1886"/>
        <w:gridCol w:w="1410"/>
        <w:gridCol w:w="3036"/>
      </w:tblGrid>
      <w:tr w:rsidR="003920C2" w:rsidRPr="003920C2" w14:paraId="11EB79EE" w14:textId="77777777" w:rsidTr="005001EC">
        <w:trPr>
          <w:trHeight w:val="2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BD83D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3"/>
                <w:szCs w:val="23"/>
              </w:rPr>
              <w:t>单位名称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6356D4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3"/>
                <w:szCs w:val="23"/>
              </w:rPr>
              <w:t>招聘岗位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06E579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3"/>
                <w:szCs w:val="23"/>
              </w:rPr>
              <w:t>招聘人数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9E205C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3"/>
                <w:szCs w:val="23"/>
              </w:rPr>
              <w:t>学历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4C3540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3"/>
                <w:szCs w:val="23"/>
              </w:rPr>
              <w:t>专业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A3AB32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3"/>
                <w:szCs w:val="23"/>
              </w:rPr>
              <w:t>其他条件</w:t>
            </w:r>
          </w:p>
        </w:tc>
      </w:tr>
      <w:tr w:rsidR="003920C2" w:rsidRPr="003920C2" w14:paraId="14E0775D" w14:textId="77777777" w:rsidTr="005001EC">
        <w:trPr>
          <w:trHeight w:val="52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B14DFF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成都市</w:t>
            </w:r>
            <w:proofErr w:type="gramStart"/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青白江</w:t>
            </w:r>
            <w:proofErr w:type="gramEnd"/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区人民医院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（25人）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9DB65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眼科医师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328E87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92ACE7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普通高等教育本科及以上并取得相应学位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000E49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本科：临床医学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br/>
              <w:t>研究生：眼科学、中医五官科学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30BD72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1.35周岁及以下（1988年1月1日及以后出生）。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2.取得执业医师资格证书，取得中级职称证书者优先。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3.取得《住院医师医师规范化培训合格证书》优先。</w:t>
            </w:r>
          </w:p>
        </w:tc>
      </w:tr>
      <w:tr w:rsidR="003920C2" w:rsidRPr="003920C2" w14:paraId="25811E90" w14:textId="77777777" w:rsidTr="005001EC">
        <w:trPr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4FE010" w14:textId="77777777" w:rsidR="003920C2" w:rsidRPr="003920C2" w:rsidRDefault="003920C2" w:rsidP="005001E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537EE8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耳鼻咽喉科医师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873DC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C186C7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普通高等教育本科及以上并取得相应学位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5C618C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本科：临床医学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br/>
              <w:t>研究生：耳鼻咽喉科学、中医五官科学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172F5F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1.35周岁及以下（1988年1月1日及以后出生）。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2.取得执业医师资格证书，取得中级职称证书者优先。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3.取得《住院医师医师规范化培训合格证书》优先。</w:t>
            </w:r>
          </w:p>
        </w:tc>
      </w:tr>
      <w:tr w:rsidR="003920C2" w:rsidRPr="003920C2" w14:paraId="15C07CC1" w14:textId="77777777" w:rsidTr="005001EC">
        <w:trPr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57E45FD" w14:textId="77777777" w:rsidR="003920C2" w:rsidRPr="003920C2" w:rsidRDefault="003920C2" w:rsidP="005001E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4FE648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肿瘤血管介入医师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423D28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31220A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普通高等教育本科及以上并取得相应学位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3B2E0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本科：临床医学、医学影像学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br/>
              <w:t>研究生：外科学、肿瘤学、影像医学与核医学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21FBAA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1.35周岁及以下（1988年1月1日及以后出生）。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2.取得执业医师资格证书，取得中级职称证书者优先。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3.取得《住院医师医师规范化培训合格证书》优先。</w:t>
            </w:r>
          </w:p>
        </w:tc>
      </w:tr>
      <w:tr w:rsidR="003920C2" w:rsidRPr="003920C2" w14:paraId="6807D4D8" w14:textId="77777777" w:rsidTr="005001EC">
        <w:trPr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47EC358" w14:textId="77777777" w:rsidR="003920C2" w:rsidRPr="003920C2" w:rsidRDefault="003920C2" w:rsidP="005001E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18C888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急诊医学科医师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D1E0C5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8DDD3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普通高等教育本科及以上并取得相应学位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2D605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本科：临床医学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br/>
              <w:t>研究生：内科学、外科学、急诊医学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96D02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1.35周岁及以下（1988年1月1日及以后出生）。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2.取得执业医师资格证书，取得中级职称证书者优先。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3.取得《住院医师医师规范化培训合格证书》优先。</w:t>
            </w:r>
          </w:p>
        </w:tc>
      </w:tr>
      <w:tr w:rsidR="003920C2" w:rsidRPr="003920C2" w14:paraId="08A9399F" w14:textId="77777777" w:rsidTr="005001EC">
        <w:trPr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7D4AB3" w14:textId="77777777" w:rsidR="003920C2" w:rsidRPr="003920C2" w:rsidRDefault="003920C2" w:rsidP="005001E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75B8A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神经外科医师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FA4E9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164813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普通高等教育本科及以上并取得相应学位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D7DB0B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本科：临床医学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br/>
              <w:t>研究生：外科学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FAFC2F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1.35周岁及以下（1988年1月1日及以后出生）。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2.取得执业医师资格证书，取得中级职称证书者优先。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3.取得《住院医师医师规范化培训合格证书》优先。</w:t>
            </w:r>
          </w:p>
        </w:tc>
      </w:tr>
      <w:tr w:rsidR="003920C2" w:rsidRPr="003920C2" w14:paraId="657E2559" w14:textId="77777777" w:rsidTr="005001EC">
        <w:trPr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14321F" w14:textId="77777777" w:rsidR="003920C2" w:rsidRPr="003920C2" w:rsidRDefault="003920C2" w:rsidP="005001E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D3B34B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皮肤科医师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920A87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AC56B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普通高等教育本科及以上并取得相应学位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6474AF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本科：临床医学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br/>
              <w:t>研究生：皮肤与性病学专业、整形外科专业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DD3D1B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1.35周岁及以下（1988年1月1日及以后出生）。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2.取得执业医师资格证书，取得中级职称证书者优先。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3.取得《住院医师医师规范化培训合格证书》优先。</w:t>
            </w:r>
          </w:p>
        </w:tc>
      </w:tr>
      <w:tr w:rsidR="003920C2" w:rsidRPr="003920C2" w14:paraId="4A83C708" w14:textId="77777777" w:rsidTr="005001EC">
        <w:trPr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36BC0F1" w14:textId="77777777" w:rsidR="003920C2" w:rsidRPr="003920C2" w:rsidRDefault="003920C2" w:rsidP="005001E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5AFD2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神经内科医师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C6F60F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DA976F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普通高等教育本科及以上并取得相应学位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F04C13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本科：临床医学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br/>
              <w:t>研究生：内科学、神经病学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34B12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1.35周岁及以下（1988年1月1日及以后出生）。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2.取得执业医师资格证书，取得中级职称证书者优先。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3.取得《住院医师医师规范化培训合格证书》优先。</w:t>
            </w:r>
          </w:p>
        </w:tc>
      </w:tr>
      <w:tr w:rsidR="003920C2" w:rsidRPr="003920C2" w14:paraId="5A759DD2" w14:textId="77777777" w:rsidTr="005001EC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776169" w14:textId="77777777" w:rsidR="003920C2" w:rsidRPr="003920C2" w:rsidRDefault="003920C2" w:rsidP="005001E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0DB60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呼吸与危重症医学科医师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4CD0BC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F0947D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普通高等教育本科及以上并取得相应学位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7D513C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本科：临床医学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br/>
              <w:t>研究生：内科学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A22BC3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1.35周岁及以下（1988年1月1日及以后出生）。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2.取得执业医师资格证书，取得中级职称证书者优先。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3.取得《住院医师医师规范化培训合格证书》优先。</w:t>
            </w:r>
          </w:p>
        </w:tc>
      </w:tr>
      <w:tr w:rsidR="003920C2" w:rsidRPr="003920C2" w14:paraId="1932720F" w14:textId="77777777" w:rsidTr="005001EC">
        <w:trPr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D347427" w14:textId="77777777" w:rsidR="003920C2" w:rsidRPr="003920C2" w:rsidRDefault="003920C2" w:rsidP="005001E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58E778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疼痛科医师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B49E44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286EF8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普通高等教育本科及以上并取得相应学位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35F8E3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本科：临床医学、麻醉学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br/>
              <w:t>研究生：麻醉学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99D94F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1.35周岁及以下（1988年1月1日及以后出生）。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2.取得执业医师资格证书，取得中级职称证书者优先。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3.取得《住院医师医师规范化培训合格证书》优先。</w:t>
            </w:r>
          </w:p>
        </w:tc>
      </w:tr>
      <w:tr w:rsidR="003920C2" w:rsidRPr="003920C2" w14:paraId="13A5819D" w14:textId="77777777" w:rsidTr="005001EC">
        <w:trPr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4E726E" w14:textId="77777777" w:rsidR="003920C2" w:rsidRPr="003920C2" w:rsidRDefault="003920C2" w:rsidP="005001E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88BCA7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病理科技师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BA3293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331E6D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普通高等教育本科及以上并取得相应学位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22FA2A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本科：医学检验技术、医学检验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br/>
              <w:t>研究生：医学技术、病理学与病理生理学、临床检验诊断学、临床病理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3EA70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1.35周岁及以下（1988年1月1日及以后出生）。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2.取得病理技士（师）或检验技士（师）资格证书。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3.应聘人员需在2023年12月31日之前取得相应学历学位证书。</w:t>
            </w:r>
          </w:p>
        </w:tc>
      </w:tr>
      <w:tr w:rsidR="003920C2" w:rsidRPr="003920C2" w14:paraId="54438F51" w14:textId="77777777" w:rsidTr="005001EC">
        <w:trPr>
          <w:trHeight w:val="8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6A1CFB" w14:textId="77777777" w:rsidR="003920C2" w:rsidRPr="003920C2" w:rsidRDefault="003920C2" w:rsidP="005001E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E6A4D2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临床护理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4DEBC0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59E7F6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普通高等教育本科及以上并取得相应学位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249F96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本科：护理学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br/>
              <w:t>研究生：护理、护理学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0B0174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1.30周岁及以下（1993年1月1日及以后出生），取得研究生学历者可放宽至32岁（1991年1月1日及以后出生）。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2.有护士执业证（2023届应届毕业生须在签订合同前通过护士执业考试，打印考试成绩单）。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3.对于持有专科护士证、母婴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lastRenderedPageBreak/>
              <w:t>技术保健证或三级甲等医院护理专业</w:t>
            </w:r>
            <w:proofErr w:type="gramStart"/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规</w:t>
            </w:r>
            <w:proofErr w:type="gramEnd"/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培经历的人员（2023年</w:t>
            </w:r>
            <w:proofErr w:type="gramStart"/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规培结束</w:t>
            </w:r>
            <w:proofErr w:type="gramEnd"/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人员可在</w:t>
            </w:r>
            <w:proofErr w:type="gramStart"/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规培医院</w:t>
            </w:r>
            <w:proofErr w:type="gramEnd"/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护理部开具参加</w:t>
            </w:r>
            <w:proofErr w:type="gramStart"/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规</w:t>
            </w:r>
            <w:proofErr w:type="gramEnd"/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培证明）优先录取。</w:t>
            </w:r>
          </w:p>
        </w:tc>
      </w:tr>
      <w:tr w:rsidR="003920C2" w:rsidRPr="003920C2" w14:paraId="172D7B56" w14:textId="77777777" w:rsidTr="005001EC">
        <w:trPr>
          <w:trHeight w:val="435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DDEE8B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lastRenderedPageBreak/>
              <w:t>成都市</w:t>
            </w:r>
            <w:proofErr w:type="gramStart"/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青白江</w:t>
            </w:r>
            <w:proofErr w:type="gramEnd"/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区大弯社区卫生服务中心院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br/>
              <w:t>（3人）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51559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五官科医师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E0E2C8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68D843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本科及以上（应聘者本科教育为成人教育的，需提供普通高等教育全日制大专毕业证书及学历电子备案表）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3D78BA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本科：临床医学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br/>
              <w:t>研究生：耳鼻咽喉科学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4D511D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1.35周岁及以下（1988年1月1日及以后出生）。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2.取得执业（助理）医师资格证书，执业范围需注册耳鼻</w:t>
            </w:r>
            <w:proofErr w:type="gramStart"/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喉</w:t>
            </w:r>
            <w:proofErr w:type="gramEnd"/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专业。</w:t>
            </w:r>
          </w:p>
        </w:tc>
      </w:tr>
      <w:tr w:rsidR="003920C2" w:rsidRPr="003920C2" w14:paraId="5C68F844" w14:textId="77777777" w:rsidTr="005001EC">
        <w:trPr>
          <w:trHeight w:val="39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6E155C1" w14:textId="77777777" w:rsidR="003920C2" w:rsidRPr="003920C2" w:rsidRDefault="003920C2" w:rsidP="005001E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399D7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临床护理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51A6F2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7E6397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普通高等教育大专及以上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F4AE1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大专：护理学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br/>
              <w:t>本科：护理学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br/>
              <w:t>研究生：护理、护理学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A88E55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1.35周岁及以下（1988年1月1日及以后出生）。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2.取得护士资格证书。</w:t>
            </w:r>
          </w:p>
        </w:tc>
      </w:tr>
      <w:tr w:rsidR="003920C2" w:rsidRPr="003920C2" w14:paraId="78868A11" w14:textId="77777777" w:rsidTr="005001EC">
        <w:trPr>
          <w:trHeight w:val="525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093B0B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成都市</w:t>
            </w:r>
            <w:proofErr w:type="gramStart"/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青白江</w:t>
            </w:r>
            <w:proofErr w:type="gramEnd"/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区城厢镇公立中心卫生院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（9人）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2AF5E0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影像医师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278D42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62F29E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本科及以上（应聘者本科教育为成人教育的，需提供普通高等教育全日制大专毕业证书及学历电子备案表）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0288D7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本科：临床医学、医学影像学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br/>
              <w:t>研究生：影像医学与核医学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487A3E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1.应聘者年龄应在45周岁及以下（即1978年1月1日及以后出生）。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2.取得放射医师资格证书、CT医师</w:t>
            </w:r>
            <w:proofErr w:type="gramStart"/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诊断上岗</w:t>
            </w:r>
            <w:proofErr w:type="gramEnd"/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证。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3.专业为临床医学的，执业范围需注册医学影像诊断专业。</w:t>
            </w:r>
          </w:p>
        </w:tc>
      </w:tr>
      <w:tr w:rsidR="003920C2" w:rsidRPr="003920C2" w14:paraId="2AA90007" w14:textId="77777777" w:rsidTr="005001EC">
        <w:trPr>
          <w:trHeight w:val="43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C6B9D98" w14:textId="77777777" w:rsidR="003920C2" w:rsidRPr="003920C2" w:rsidRDefault="003920C2" w:rsidP="005001E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89ADF5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临床医师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34C65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F6A7F8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本科及以上（应聘者本科教育为成人教育的，需提供普通高等教育全日制大专毕业证书及学历电子备案表）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969070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本科：临床医学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br/>
              <w:t>研究生：内科学、外科学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2FED21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1.应聘者年龄应在45周岁及以下（即1978年1月1日及以后出生）。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2.取得执业（助理）医师资格证书。</w:t>
            </w:r>
          </w:p>
        </w:tc>
      </w:tr>
      <w:tr w:rsidR="003920C2" w:rsidRPr="003920C2" w14:paraId="45A291E2" w14:textId="77777777" w:rsidTr="005001EC">
        <w:trPr>
          <w:trHeight w:val="43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72DBBE" w14:textId="77777777" w:rsidR="003920C2" w:rsidRPr="003920C2" w:rsidRDefault="003920C2" w:rsidP="005001E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64E1A3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口腔医师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310D58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9CEB9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本科及以上（应聘者本科教育为成人教育的，需提供普通高等教育全日制大专毕业证书及学历电子备案表）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DC5C4E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本科：口腔医学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br/>
              <w:t>研究生：口腔医学类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E1904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1.应聘者年龄应在45岁及以下（即1978年1月1日及以后出生）。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2.取得执业（助理）医师资格证书。</w:t>
            </w:r>
          </w:p>
        </w:tc>
      </w:tr>
      <w:tr w:rsidR="003920C2" w:rsidRPr="003920C2" w14:paraId="68AAF6B7" w14:textId="77777777" w:rsidTr="005001EC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C3665E" w14:textId="77777777" w:rsidR="003920C2" w:rsidRPr="003920C2" w:rsidRDefault="003920C2" w:rsidP="005001E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3AE0C4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临床护理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D9705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277028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普通高等教育大专及以上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6AA77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大专：护理学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br/>
              <w:t>本科：护理学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br/>
              <w:t>研究生：护理、护理学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65B58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1.应聘者年龄应在30周岁及以下（即1993年1月1日及以后出生）。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2.取得护士资格证书。</w:t>
            </w:r>
          </w:p>
        </w:tc>
      </w:tr>
      <w:tr w:rsidR="003920C2" w:rsidRPr="003920C2" w14:paraId="56C8ED9F" w14:textId="77777777" w:rsidTr="005001EC">
        <w:trPr>
          <w:trHeight w:val="705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C7A9B8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成都市</w:t>
            </w:r>
            <w:proofErr w:type="gramStart"/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青白江区姚</w:t>
            </w:r>
            <w:proofErr w:type="gramEnd"/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渡镇卫生院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（6人）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6A626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口腔医师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E0E363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026CF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普通高等教育大专及以上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D7E82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口腔医学类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B1A9E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1.35周岁及以下（1988年1月1日及以后出生），取得卫生中级专业技术资格的，年龄可放宽到40周岁及以下（1983年1月1日及以后出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lastRenderedPageBreak/>
              <w:t>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2.取得执业（助理）医师资格证书。</w:t>
            </w:r>
          </w:p>
        </w:tc>
      </w:tr>
      <w:tr w:rsidR="003920C2" w:rsidRPr="003920C2" w14:paraId="7B9A6E10" w14:textId="77777777" w:rsidTr="005001EC">
        <w:trPr>
          <w:trHeight w:val="8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50DEE0" w14:textId="77777777" w:rsidR="003920C2" w:rsidRPr="003920C2" w:rsidRDefault="003920C2" w:rsidP="005001E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329B7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临床医师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E43283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72AE0B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普通高等教育大专及以上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BCFC3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临床医学类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AE37AC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1.35周岁及以下（1988年1月1日及以后出生），取得卫生中级专业技术资格的，年龄可放宽到40周岁及以下（1983年1月1日及以后出生）。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2.取得执业（助理）医师资格证书。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3.取得全科医师资格证优先。</w:t>
            </w:r>
          </w:p>
        </w:tc>
      </w:tr>
      <w:tr w:rsidR="003920C2" w:rsidRPr="003920C2" w14:paraId="267EE7D8" w14:textId="77777777" w:rsidTr="005001EC">
        <w:trPr>
          <w:trHeight w:val="8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E7D5EEF" w14:textId="77777777" w:rsidR="003920C2" w:rsidRPr="003920C2" w:rsidRDefault="003920C2" w:rsidP="005001E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FF23B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影像医师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CA191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F133D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普通高等教育大专及以上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91E3A7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临床医学、医学影像学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74500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1.35周岁及以下（1988年1月1日及以后出生），取得卫生中级专业技术资格的，年龄可放宽到40周岁及以下（1983年1月1日及以后出生）。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2.取得执业（助理）医师资格证书。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3.专业为临床医学的，执业范围需注册医学影像诊断专业。</w:t>
            </w:r>
          </w:p>
        </w:tc>
      </w:tr>
      <w:tr w:rsidR="003920C2" w:rsidRPr="003920C2" w14:paraId="56CBECB0" w14:textId="77777777" w:rsidTr="005001EC">
        <w:trPr>
          <w:trHeight w:val="70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D9110F3" w14:textId="77777777" w:rsidR="003920C2" w:rsidRPr="003920C2" w:rsidRDefault="003920C2" w:rsidP="005001E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441F0E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Cs w:val="21"/>
              </w:rPr>
              <w:t>临床护理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841C3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AFC26A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普通高等教育大专及以上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C2178E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护理专业类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0E5B29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1.35周岁及以下（1988年1月1日及以后出生），取得卫生中级专业技术资格的，年龄可放宽到40周岁及以下（1983年1月1日及以后出生）。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2.取得执业护士资格证书。</w:t>
            </w:r>
          </w:p>
        </w:tc>
      </w:tr>
      <w:tr w:rsidR="003920C2" w:rsidRPr="003920C2" w14:paraId="1CE96EBE" w14:textId="77777777" w:rsidTr="005001EC">
        <w:trPr>
          <w:trHeight w:val="70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441000" w14:textId="77777777" w:rsidR="003920C2" w:rsidRPr="003920C2" w:rsidRDefault="003920C2" w:rsidP="005001E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26B7B4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康复技师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236DA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DF2774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普通高等教育大专及以上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F97A4F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康复治疗技术、康复治疗学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D61B7D" w14:textId="77777777" w:rsidR="003920C2" w:rsidRPr="003920C2" w:rsidRDefault="003920C2" w:rsidP="005001EC">
            <w:pPr>
              <w:widowControl/>
              <w:jc w:val="left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1.35周岁及以下（1988年1月1日及以后出生），取得卫生中级专业技术资格的，年龄可放宽到40周岁及以下（1983年1月1日及以后出生）。</w:t>
            </w: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br/>
              <w:t>2.取得康复医学治疗技士（师）资格证书；应届毕业生取得康复医学治疗技士（师）资格考试成绩合格者，可持考试成绩合格单报名。</w:t>
            </w:r>
          </w:p>
        </w:tc>
      </w:tr>
      <w:tr w:rsidR="003920C2" w:rsidRPr="003920C2" w14:paraId="04AAE820" w14:textId="77777777" w:rsidTr="005001EC">
        <w:trPr>
          <w:trHeight w:val="675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4A2AD1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合计人数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596BD1" w14:textId="77777777" w:rsidR="003920C2" w:rsidRPr="003920C2" w:rsidRDefault="003920C2" w:rsidP="005001EC">
            <w:pPr>
              <w:widowControl/>
              <w:jc w:val="center"/>
              <w:textAlignment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3920C2">
              <w:rPr>
                <w:rFonts w:ascii="方正仿宋简体" w:eastAsia="方正仿宋简体" w:hAnsi="微软雅黑" w:cs="宋体" w:hint="eastAsia"/>
                <w:color w:val="000000"/>
                <w:kern w:val="0"/>
                <w:sz w:val="23"/>
                <w:szCs w:val="23"/>
              </w:rPr>
              <w:t>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8A0D3D" w14:textId="77777777" w:rsidR="003920C2" w:rsidRPr="003920C2" w:rsidRDefault="003920C2" w:rsidP="005001EC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2AAE9B" w14:textId="77777777" w:rsidR="003920C2" w:rsidRPr="003920C2" w:rsidRDefault="003920C2" w:rsidP="005001EC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795B29" w14:textId="77777777" w:rsidR="003920C2" w:rsidRPr="003920C2" w:rsidRDefault="003920C2" w:rsidP="005001EC">
            <w:pPr>
              <w:widowControl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</w:p>
        </w:tc>
      </w:tr>
    </w:tbl>
    <w:p w14:paraId="2B97B7E5" w14:textId="77777777" w:rsidR="003920C2" w:rsidRPr="003920C2" w:rsidRDefault="003920C2" w:rsidP="003920C2">
      <w:pPr>
        <w:widowControl/>
        <w:shd w:val="clear" w:color="auto" w:fill="FFFFFF"/>
        <w:jc w:val="left"/>
        <w:outlineLvl w:val="2"/>
        <w:rPr>
          <w:rFonts w:ascii="微软雅黑" w:eastAsia="微软雅黑" w:hAnsi="微软雅黑" w:cs="宋体" w:hint="eastAsia"/>
          <w:b/>
          <w:bCs/>
          <w:color w:val="000000"/>
          <w:kern w:val="0"/>
          <w:sz w:val="27"/>
          <w:szCs w:val="27"/>
        </w:rPr>
      </w:pPr>
      <w:r w:rsidRPr="003920C2">
        <w:rPr>
          <w:rFonts w:ascii="Calibri" w:eastAsia="微软雅黑" w:hAnsi="Calibri" w:cs="Calibri"/>
          <w:b/>
          <w:bCs/>
          <w:color w:val="000000"/>
          <w:kern w:val="0"/>
          <w:sz w:val="32"/>
          <w:szCs w:val="32"/>
        </w:rPr>
        <w:t> </w:t>
      </w:r>
    </w:p>
    <w:p w14:paraId="6A3BEBD5" w14:textId="0FFEFE49" w:rsidR="00D06B08" w:rsidRPr="003920C2" w:rsidRDefault="00D06B08" w:rsidP="003920C2"/>
    <w:sectPr w:rsidR="00D06B08" w:rsidRPr="003920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仿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D4B"/>
    <w:rsid w:val="003920C2"/>
    <w:rsid w:val="00B15DD0"/>
    <w:rsid w:val="00D06B08"/>
    <w:rsid w:val="00D3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D7CCD"/>
  <w15:chartTrackingRefBased/>
  <w15:docId w15:val="{F35A2D6A-94E2-47BD-A7FA-89408821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3920C2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tag">
    <w:name w:val="text-tag"/>
    <w:basedOn w:val="a"/>
    <w:rsid w:val="00B15DD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15DD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ext-tag1">
    <w:name w:val="text-tag1"/>
    <w:basedOn w:val="a0"/>
    <w:rsid w:val="00B15DD0"/>
  </w:style>
  <w:style w:type="character" w:styleId="a4">
    <w:name w:val="Hyperlink"/>
    <w:basedOn w:val="a0"/>
    <w:uiPriority w:val="99"/>
    <w:unhideWhenUsed/>
    <w:rsid w:val="00B15DD0"/>
    <w:rPr>
      <w:color w:val="0000FF"/>
      <w:u w:val="single"/>
    </w:rPr>
  </w:style>
  <w:style w:type="character" w:styleId="a5">
    <w:name w:val="Strong"/>
    <w:basedOn w:val="a0"/>
    <w:uiPriority w:val="22"/>
    <w:qFormat/>
    <w:rsid w:val="00B15DD0"/>
    <w:rPr>
      <w:b/>
      <w:bCs/>
    </w:rPr>
  </w:style>
  <w:style w:type="character" w:customStyle="1" w:styleId="30">
    <w:name w:val="标题 3 字符"/>
    <w:basedOn w:val="a0"/>
    <w:link w:val="3"/>
    <w:uiPriority w:val="9"/>
    <w:rsid w:val="003920C2"/>
    <w:rPr>
      <w:rFonts w:ascii="宋体" w:eastAsia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9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40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796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334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470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jj</dc:creator>
  <cp:keywords/>
  <dc:description/>
  <cp:lastModifiedBy>y jj</cp:lastModifiedBy>
  <cp:revision>3</cp:revision>
  <dcterms:created xsi:type="dcterms:W3CDTF">2023-08-03T02:01:00Z</dcterms:created>
  <dcterms:modified xsi:type="dcterms:W3CDTF">2023-08-03T02:13:00Z</dcterms:modified>
</cp:coreProperties>
</file>