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111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06"/>
        <w:gridCol w:w="663"/>
        <w:gridCol w:w="470"/>
        <w:gridCol w:w="1355"/>
        <w:gridCol w:w="1621"/>
        <w:gridCol w:w="1041"/>
        <w:gridCol w:w="805"/>
        <w:gridCol w:w="368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369" w:type="dxa"/>
            <w:gridSpan w:val="2"/>
            <w:noWrap/>
            <w:vAlign w:val="top"/>
          </w:tcPr>
          <w:p>
            <w:pPr>
              <w:bidi w:val="0"/>
            </w:pPr>
            <w:r>
              <w:rPr>
                <w:rFonts w:hint="eastAsia"/>
              </w:rPr>
              <w:t>附件1：</w:t>
            </w:r>
          </w:p>
        </w:tc>
        <w:tc>
          <w:tcPr>
            <w:tcW w:w="8977" w:type="dxa"/>
            <w:gridSpan w:val="6"/>
            <w:noWrap/>
            <w:vAlign w:val="center"/>
          </w:tcPr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</w:pPr>
            <w:r>
              <w:rPr>
                <w:rFonts w:hint="eastAsia"/>
              </w:rPr>
              <w:t>招聘单位、职位及指标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8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职位 编码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职位名称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生源和户籍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学历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数量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职位要求及其他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护理1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护理学专业，具备执业护士资格。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护理2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应届生，护理学专业。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护理3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河姆渡分院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护理学专业，具备执业护士资格。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护理4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河姆渡分院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护理学专业，具备执业护士资格。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临床1（儿科）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河姆渡分院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临床医学专业。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临床2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大隐分院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临床医学专业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具</w:t>
            </w:r>
            <w:r>
              <w:rPr>
                <w:rFonts w:hint="eastAsia"/>
                <w:lang w:val="en-US" w:eastAsia="zh-CN"/>
              </w:rPr>
              <w:t>备</w:t>
            </w:r>
            <w:r>
              <w:rPr>
                <w:rFonts w:hint="eastAsia"/>
              </w:rPr>
              <w:t>执业助理医师及以上资格。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医学影像诊断1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凤山街道分院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医学影像学或</w:t>
            </w:r>
            <w:r>
              <w:rPr>
                <w:rFonts w:hint="eastAsia"/>
              </w:rPr>
              <w:t>临床医学专业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医学影像方向）</w:t>
            </w:r>
            <w:r>
              <w:rPr>
                <w:rFonts w:hint="eastAsia"/>
              </w:rPr>
              <w:t>，具</w:t>
            </w:r>
            <w:r>
              <w:rPr>
                <w:rFonts w:hint="eastAsia"/>
                <w:lang w:val="en-US" w:eastAsia="zh-CN"/>
              </w:rPr>
              <w:t>备</w:t>
            </w:r>
            <w:r>
              <w:rPr>
                <w:rFonts w:hint="eastAsia"/>
              </w:rPr>
              <w:t>执业助理医师及以上资格。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医学影像诊断2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河姆渡分院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医学影像学或</w:t>
            </w:r>
            <w:r>
              <w:rPr>
                <w:rFonts w:hint="eastAsia"/>
              </w:rPr>
              <w:t>临床医学专业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医学影像方向）。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预防医学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河姆渡分院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公共卫生专业。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中药学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中药学专业。</w:t>
            </w:r>
            <w:r>
              <w:rPr>
                <w:rFonts w:hint="eastAsia"/>
                <w:lang w:val="en-US" w:eastAsia="zh-CN"/>
              </w:rPr>
              <w:t>2021年8月31日前毕业的考生须提供中药士及以上资格证。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工人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高中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年龄45周岁以下。消毒供应室工勤岗。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宁波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凤山街道分院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会计学专业，具备初级会计师及以上资格。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0NjJiZjhiMWNiZDFiNDA2YzY2MDA0NGM5NWRiNjIifQ=="/>
  </w:docVars>
  <w:rsids>
    <w:rsidRoot w:val="0D8C28B4"/>
    <w:rsid w:val="0D8C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2023-07-03T09:10:00Z</dcterms:created>
  <dc:creator>蜉蝣入海</dc:creator>
  <cp:lastModifiedBy>蜉蝣入海</cp:lastModifiedBy>
  <dcterms:modified xsi:type="dcterms:W3CDTF">2023-07-03T09:10:42Z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81CDF21780A4487B97DA7D9AD0239F98_11</vt:lpwstr>
  </property>
</Properties>
</file>