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9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80"/>
        <w:gridCol w:w="1485"/>
        <w:gridCol w:w="1380"/>
        <w:gridCol w:w="1440"/>
        <w:gridCol w:w="3585"/>
        <w:gridCol w:w="3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91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w w:val="8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80"/>
                <w:sz w:val="32"/>
                <w:szCs w:val="32"/>
                <w:lang w:val="en-US" w:eastAsia="zh-CN"/>
              </w:rPr>
              <w:t>附件1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安阳市眼科医院2023年度人才引进招聘岗位表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眼科医院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</w:t>
            </w:r>
          </w:p>
        </w:tc>
        <w:tc>
          <w:tcPr>
            <w:tcW w:w="3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普通高等教育博士研究生学历 、学位</w:t>
            </w:r>
          </w:p>
        </w:tc>
        <w:tc>
          <w:tcPr>
            <w:tcW w:w="3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年龄不超过40周岁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</w:t>
            </w:r>
          </w:p>
        </w:tc>
        <w:tc>
          <w:tcPr>
            <w:tcW w:w="3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普通高等教育全日制硕士研究生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及以上学历、学位</w:t>
            </w:r>
          </w:p>
        </w:tc>
        <w:tc>
          <w:tcPr>
            <w:tcW w:w="3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近五年毕业生，年龄不超过35周岁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普通高等教育5年制本科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及以上学历 、学位（限一本类院校）</w:t>
            </w:r>
          </w:p>
        </w:tc>
        <w:tc>
          <w:tcPr>
            <w:tcW w:w="3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近三年毕业生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口腔临床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普通高等教育5年制本科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及以上学历 、学位</w:t>
            </w:r>
          </w:p>
        </w:tc>
        <w:tc>
          <w:tcPr>
            <w:tcW w:w="32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近三年毕业生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医技影像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普通高等教育全日制本科及以上学历 、学位</w:t>
            </w:r>
          </w:p>
        </w:tc>
        <w:tc>
          <w:tcPr>
            <w:tcW w:w="3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近三年毕业生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眼科医院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医技影像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普通高等教育5年制本科及以上学历 、学位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近三年毕业生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中医五官专业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普通高等教育全日制硕士研究生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及以上学历、学位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近五年毕业生，年龄不超过至35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普通高等教育5年制本科及以上学历 、学位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近三年毕业生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药学专业或临床药学专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普通高等教育四年制或五年制本科及以上学历、学位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近三年毕业生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相关职能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会计学或财务管理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普通高等教育全日制硕士研究生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及以上学历、学位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近三年毕业生；有相关工作经历中级职称以上，具备相关专业资质可宽延至35周岁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相关职能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3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普通高等教育四年制或五年制 本科及以上学历、学位</w:t>
            </w:r>
          </w:p>
        </w:tc>
        <w:tc>
          <w:tcPr>
            <w:tcW w:w="3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近三年毕业生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hYzc4ZThlYjcyZDZlYTEwYjVkMzFlZjE3YmVjYjcifQ=="/>
  </w:docVars>
  <w:rsids>
    <w:rsidRoot w:val="40894951"/>
    <w:rsid w:val="4089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 w:line="600" w:lineRule="exact"/>
      <w:ind w:firstLine="420"/>
    </w:pPr>
    <w:rPr>
      <w:bCs/>
      <w:sz w:val="30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Plain Text"/>
    <w:basedOn w:val="1"/>
    <w:unhideWhenUsed/>
    <w:qFormat/>
    <w:uiPriority w:val="99"/>
    <w:rPr>
      <w:rFonts w:ascii="宋体" w:hAnsi="Courier New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paragraph" w:customStyle="1" w:styleId="10">
    <w:name w:val="Char Char1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2023-04-18T10:06:00Z</dcterms:created>
  <dc:creator>启明星1390783893</dc:creator>
  <cp:lastModifiedBy>启明星1390783893</cp:lastModifiedBy>
  <dcterms:modified xsi:type="dcterms:W3CDTF">2023-04-18T10:07:34Z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275257766CA54B66A40C126E786B5E06_11</vt:lpwstr>
  </property>
</Properties>
</file>