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  <w:lang w:val="en-US" w:eastAsia="zh-CN"/>
        </w:rPr>
        <w:t>附件1：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许昌市妇幼保健院简介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许昌市妇幼保健院是许昌市政府举办的一家三级妇幼保健院，位于青芳街39号，占地面积38.8亩，业务用房面积56000平方米，在职职工</w:t>
      </w:r>
      <w:r>
        <w:rPr>
          <w:rFonts w:hint="eastAsia"/>
          <w:lang w:val="en-US" w:eastAsia="zh-CN"/>
        </w:rPr>
        <w:t>498</w:t>
      </w:r>
      <w:r>
        <w:rPr>
          <w:rFonts w:hint="eastAsia"/>
          <w:lang w:val="en-US" w:eastAsia="zh-CN"/>
        </w:rPr>
        <w:t>人，开放床位220张。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医院负责全市妇女儿童的医疗、保健、康复、健康教育，各县（市、区）妇幼保健院、社区卫生服务中心的妇幼保健管理和业务指导等工作，承担着全市妇幼卫生健康服务项目（孕期保健、儿童保健、0-6岁儿童视力保健、婚前医学检查、妇幼卫生监测、预防艾梅乙母婴传播等）的实施、管理、培训、指导和考核，省、市级民生实事的管理及实施工作，是许昌市目前唯一一家产前诊断技术服务机构、河南省儿童早期发展标准化基地，河南省区域母婴安全管理中心，儿童保健科、孕期保健科是省级特色保健专科。荣获“全国百家优秀爱婴医院”、“全国母婴友好医院”、“全国三八红旗集体”等荣誉称号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附件2：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许昌市妇幼保健院2023年公开招聘工作人员岗位计划表</w:t>
      </w:r>
    </w:p>
    <w:tbl>
      <w:tblPr>
        <w:tblW w:w="10486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750"/>
        <w:gridCol w:w="1695"/>
        <w:gridCol w:w="1515"/>
        <w:gridCol w:w="1410"/>
        <w:gridCol w:w="1140"/>
        <w:gridCol w:w="25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学历层次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职称层次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产前诊断中心医生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医学遗传学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硕士研究生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执业医师及以上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取得相关专业规培证。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生殖医学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生殖医学</w:t>
            </w:r>
          </w:p>
          <w:p>
            <w:r>
              <w:rPr>
                <w:rFonts w:hint="eastAsia"/>
                <w:lang w:val="en-US" w:eastAsia="zh-CN"/>
              </w:rPr>
              <w:t>妇产科学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硕士研究生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执业医师及以上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取得相关专业规培证。有医学生殖工作经验者优先。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产前诊断 检验技师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分子生物学 遗传学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硕士研究生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辅助生殖 检验技师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细胞生物学 胚胎学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硕士研究生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有辅助生殖相关工作经验者优先。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妇科医生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临床医学</w:t>
            </w:r>
          </w:p>
          <w:p>
            <w:r>
              <w:rPr>
                <w:rFonts w:hint="eastAsia"/>
                <w:lang w:val="en-US" w:eastAsia="zh-CN"/>
              </w:rPr>
              <w:t>妇产科学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硕士研究生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执业医师及以上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取得相关专业规培证。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新生儿科 医生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儿科学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执业医师及以上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取得相关专业规培证。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手术麻醉科医生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麻醉学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执业医师及以上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取得相关专业规培证。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重症医学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执业医师及以上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取得相关专业规培证。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产科医生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临床医学</w:t>
            </w:r>
          </w:p>
          <w:p>
            <w:r>
              <w:rPr>
                <w:rFonts w:hint="eastAsia"/>
                <w:lang w:val="en-US" w:eastAsia="zh-CN"/>
              </w:rPr>
              <w:t>妇产科学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执业医师及以上 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取得相关专业规培证。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妇科医生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临床医学</w:t>
            </w:r>
          </w:p>
          <w:p>
            <w:r>
              <w:rPr>
                <w:rFonts w:hint="eastAsia"/>
                <w:lang w:val="en-US" w:eastAsia="zh-CN"/>
              </w:rPr>
              <w:t>妇产科学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执业医师及以上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取得相关专业规培证。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小儿外科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医生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临床医学</w:t>
            </w:r>
          </w:p>
          <w:p>
            <w:r>
              <w:rPr>
                <w:rFonts w:hint="eastAsia"/>
                <w:lang w:val="en-US" w:eastAsia="zh-CN"/>
              </w:rPr>
              <w:t>小儿外科学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执业医师及以上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取得相关专业规培证。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眼科医生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临床医学</w:t>
            </w:r>
          </w:p>
          <w:p>
            <w:r>
              <w:rPr>
                <w:rFonts w:hint="eastAsia"/>
                <w:lang w:val="en-US" w:eastAsia="zh-CN"/>
              </w:rPr>
              <w:t>眼视光医学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执业医师及以上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取得相关专业规培证。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耳鼻喉医生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执业医师及以上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取得相关专业规培证。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放射医生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临床医学</w:t>
            </w:r>
          </w:p>
          <w:p>
            <w:r>
              <w:rPr>
                <w:rFonts w:hint="eastAsia"/>
                <w:lang w:val="en-US" w:eastAsia="zh-CN"/>
              </w:rPr>
              <w:t>医学影像学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执业医师及以上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45周岁及以下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取得相关专业规培证。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放射技师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医学影像技术</w:t>
            </w:r>
          </w:p>
          <w:p>
            <w:r>
              <w:rPr>
                <w:rFonts w:hint="eastAsia"/>
                <w:lang w:val="en-US" w:eastAsia="zh-CN"/>
              </w:rPr>
              <w:t>放射医学技术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初级及以上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皮肤病医生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执业医师及以上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执业范围为皮肤病类，取得相关专业规培证。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中药师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中药学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初级中药师及以上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西药师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 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 西药学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初级西药师及以上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护理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护理学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具有护士资格证。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医疗设备</w:t>
            </w:r>
          </w:p>
          <w:p>
            <w:r>
              <w:rPr>
                <w:rFonts w:hint="eastAsia"/>
                <w:lang w:val="en-US" w:eastAsia="zh-CN"/>
              </w:rPr>
              <w:t>维修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设备维修、机械、自动化等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助理工程师及以上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——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——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——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——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——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备注：</w:t>
      </w:r>
      <w:r>
        <w:rPr>
          <w:rFonts w:hint="eastAsia"/>
          <w:lang w:val="en-US" w:eastAsia="zh-CN"/>
        </w:rPr>
        <w:t>具有副高级职称及以上任职资格的应聘者，年龄可以放宽至45周岁及以下。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附件3：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许昌市妇幼保健院2023年公开招聘工作人员报名表</w:t>
      </w:r>
    </w:p>
    <w:tbl>
      <w:tblPr>
        <w:tblW w:w="1016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697"/>
        <w:gridCol w:w="766"/>
        <w:gridCol w:w="691"/>
        <w:gridCol w:w="706"/>
        <w:gridCol w:w="691"/>
        <w:gridCol w:w="991"/>
        <w:gridCol w:w="736"/>
        <w:gridCol w:w="871"/>
        <w:gridCol w:w="480"/>
        <w:gridCol w:w="13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出生</w:t>
            </w:r>
          </w:p>
          <w:p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政治</w:t>
            </w:r>
          </w:p>
          <w:p>
            <w:r>
              <w:rPr>
                <w:rFonts w:hint="eastAsia"/>
                <w:lang w:val="en-US" w:eastAsia="zh-CN"/>
              </w:rPr>
              <w:t>面貌</w:t>
            </w:r>
          </w:p>
        </w:tc>
        <w:tc>
          <w:tcPr>
            <w:tcW w:w="1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身高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30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20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第一学历</w:t>
            </w:r>
          </w:p>
        </w:tc>
        <w:tc>
          <w:tcPr>
            <w:tcW w:w="19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20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家庭所在地</w:t>
            </w:r>
          </w:p>
        </w:tc>
        <w:tc>
          <w:tcPr>
            <w:tcW w:w="583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7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27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学习</w:t>
            </w:r>
          </w:p>
          <w:p>
            <w:r>
              <w:rPr>
                <w:rFonts w:hint="eastAsia"/>
                <w:lang w:val="en-US" w:eastAsia="zh-CN"/>
              </w:rPr>
              <w:t>经历</w:t>
            </w:r>
          </w:p>
          <w:p>
            <w:r>
              <w:rPr>
                <w:rFonts w:hint="eastAsia"/>
                <w:lang w:val="en-US" w:eastAsia="zh-CN"/>
              </w:rPr>
              <w:t>（自高</w:t>
            </w:r>
          </w:p>
          <w:p>
            <w:r>
              <w:rPr>
                <w:rFonts w:hint="eastAsia"/>
                <w:lang w:val="en-US" w:eastAsia="zh-CN"/>
              </w:rPr>
              <w:t>中填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起）</w:t>
            </w: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起止年月</w:t>
            </w: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工作</w:t>
            </w:r>
          </w:p>
          <w:p>
            <w:r>
              <w:rPr>
                <w:rFonts w:hint="eastAsia"/>
                <w:lang w:val="en-US" w:eastAsia="zh-CN"/>
              </w:rPr>
              <w:t>经历</w:t>
            </w: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起止年月</w:t>
            </w: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科室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岗位/职务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资格证、注册证书取得时间</w:t>
            </w:r>
          </w:p>
          <w:p>
            <w:r>
              <w:rPr>
                <w:rFonts w:hint="eastAsia"/>
                <w:lang w:val="en-US" w:eastAsia="zh-CN"/>
              </w:rPr>
              <w:t>及证书编号</w:t>
            </w:r>
          </w:p>
        </w:tc>
        <w:tc>
          <w:tcPr>
            <w:tcW w:w="522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r>
              <w:rPr>
                <w:rFonts w:hint="default"/>
                <w:lang w:val="en-US" w:eastAsia="zh-CN"/>
              </w:rPr>
              <w:t> </w:t>
            </w:r>
          </w:p>
          <w:p>
            <w:r>
              <w:rPr>
                <w:rFonts w:hint="default"/>
                <w:lang w:val="en-US" w:eastAsia="zh-CN"/>
              </w:rPr>
              <w:t> </w:t>
            </w:r>
          </w:p>
          <w:p>
            <w:r>
              <w:rPr>
                <w:rFonts w:hint="default"/>
                <w:lang w:val="en-US" w:eastAsia="zh-CN"/>
              </w:rPr>
              <w:t> </w:t>
            </w:r>
          </w:p>
          <w:p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24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r>
              <w:rPr>
                <w:rFonts w:hint="eastAsia"/>
                <w:lang w:val="en-US" w:eastAsia="zh-CN"/>
              </w:rPr>
              <w:t>本人承诺：本报名表所填写的信息、提交证件均真实有效，若有虚假，一切后果由本人承担。</w:t>
            </w:r>
          </w:p>
          <w:p>
            <w:r>
              <w:rPr>
                <w:rFonts w:hint="default"/>
                <w:lang w:val="en-US" w:eastAsia="zh-CN"/>
              </w:rPr>
              <w:t> </w:t>
            </w:r>
          </w:p>
          <w:p>
            <w:r>
              <w:rPr>
                <w:rFonts w:hint="default"/>
                <w:lang w:val="en-US" w:eastAsia="zh-CN"/>
              </w:rPr>
              <w:t>                                 </w:t>
            </w:r>
            <w:r>
              <w:rPr>
                <w:rFonts w:hint="eastAsia"/>
                <w:lang w:val="en-US" w:eastAsia="zh-CN"/>
              </w:rPr>
              <w:t>报名人（签名）：</w:t>
            </w:r>
            <w:r>
              <w:rPr>
                <w:rFonts w:hint="default"/>
                <w:lang w:val="en-US" w:eastAsia="zh-CN"/>
              </w:rPr>
              <w:t>                              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default"/>
                <w:lang w:val="en-US" w:eastAsia="zh-CN"/>
              </w:rPr>
              <w:t>   </w:t>
            </w:r>
            <w:r>
              <w:rPr>
                <w:rFonts w:hint="eastAsia"/>
                <w:lang w:val="en-US" w:eastAsia="zh-CN"/>
              </w:rPr>
              <w:t>月 </w:t>
            </w:r>
            <w:r>
              <w:rPr>
                <w:rFonts w:hint="default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9464646"/>
    <w:rsid w:val="10EE4D05"/>
    <w:rsid w:val="1B05470E"/>
    <w:rsid w:val="494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Hyperlink"/>
    <w:basedOn w:val="4"/>
    <w:uiPriority w:val="0"/>
    <w:rPr>
      <w:color w:val="666666"/>
      <w:u w:val="none"/>
    </w:rPr>
  </w:style>
  <w:style w:type="character" w:customStyle="1" w:styleId="8">
    <w:name w:val="close-btn"/>
    <w:basedOn w:val="4"/>
    <w:uiPriority w:val="0"/>
  </w:style>
  <w:style w:type="character" w:customStyle="1" w:styleId="9">
    <w:name w:val="work-tilte-all"/>
    <w:basedOn w:val="4"/>
    <w:uiPriority w:val="0"/>
    <w:rPr>
      <w:b/>
      <w:bCs/>
      <w:sz w:val="15"/>
      <w:szCs w:val="15"/>
    </w:rPr>
  </w:style>
  <w:style w:type="character" w:customStyle="1" w:styleId="10">
    <w:name w:val="hover7"/>
    <w:basedOn w:val="4"/>
    <w:uiPriority w:val="0"/>
    <w:rPr>
      <w:shd w:val="clear" w:fill="F3F3F3"/>
    </w:rPr>
  </w:style>
  <w:style w:type="character" w:customStyle="1" w:styleId="11">
    <w:name w:val="hover8"/>
    <w:basedOn w:val="4"/>
    <w:uiPriority w:val="0"/>
    <w:rPr>
      <w:sz w:val="16"/>
      <w:szCs w:val="16"/>
    </w:rPr>
  </w:style>
  <w:style w:type="character" w:customStyle="1" w:styleId="12">
    <w:name w:val="hover9"/>
    <w:basedOn w:val="4"/>
    <w:uiPriority w:val="0"/>
    <w:rPr>
      <w:shd w:val="clear" w:fill="F3F3F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2023-03-31T01:15:00Z</dcterms:created>
  <dc:creator>Administrator</dc:creator>
  <cp:lastModifiedBy>Administrator</cp:lastModifiedBy>
  <dcterms:modified xsi:type="dcterms:W3CDTF">2023-03-31T03:00:59Z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054736DC9154499DBD67B0CD098CB26A</vt:lpwstr>
  </property>
</Properties>
</file>