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53669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4FB44B5A">
      <w:pPr>
        <w:spacing w:line="560" w:lineRule="exact"/>
        <w:jc w:val="center"/>
        <w:rPr>
          <w:rFonts w:hint="eastAsia" w:ascii="方正小标宋_GBK" w:hAnsi="新宋体" w:eastAsia="方正小标宋_GBK" w:cs="宋体"/>
          <w:b w:val="0"/>
          <w:bCs/>
          <w:color w:val="000000"/>
          <w:sz w:val="28"/>
          <w:szCs w:val="28"/>
          <w:lang w:bidi="ar"/>
        </w:rPr>
      </w:pPr>
      <w:r>
        <w:rPr>
          <w:rFonts w:hint="eastAsia" w:ascii="方正小标宋_GBK" w:hAnsi="新宋体" w:eastAsia="方正小标宋_GBK" w:cs="宋体"/>
          <w:b w:val="0"/>
          <w:bCs/>
          <w:color w:val="000000"/>
          <w:sz w:val="28"/>
          <w:szCs w:val="28"/>
          <w:lang w:bidi="ar"/>
        </w:rPr>
        <w:t>202</w:t>
      </w:r>
      <w:r>
        <w:rPr>
          <w:rFonts w:hint="eastAsia" w:ascii="方正小标宋_GBK" w:hAnsi="新宋体" w:eastAsia="方正小标宋_GBK" w:cs="宋体"/>
          <w:b w:val="0"/>
          <w:bCs/>
          <w:color w:val="000000"/>
          <w:sz w:val="28"/>
          <w:szCs w:val="28"/>
          <w:lang w:val="en-US" w:eastAsia="zh-CN" w:bidi="ar"/>
        </w:rPr>
        <w:t>6</w:t>
      </w:r>
      <w:r>
        <w:rPr>
          <w:rFonts w:hint="eastAsia" w:ascii="方正小标宋_GBK" w:hAnsi="新宋体" w:eastAsia="方正小标宋_GBK" w:cs="宋体"/>
          <w:b w:val="0"/>
          <w:bCs/>
          <w:color w:val="000000"/>
          <w:sz w:val="28"/>
          <w:szCs w:val="28"/>
          <w:lang w:bidi="ar"/>
        </w:rPr>
        <w:t>年</w:t>
      </w:r>
      <w:r>
        <w:rPr>
          <w:rFonts w:hint="eastAsia" w:ascii="方正小标宋_GBK" w:hAnsi="新宋体" w:eastAsia="方正小标宋_GBK" w:cs="宋体"/>
          <w:b w:val="0"/>
          <w:bCs/>
          <w:color w:val="000000"/>
          <w:sz w:val="28"/>
          <w:szCs w:val="28"/>
          <w:lang w:eastAsia="zh-CN" w:bidi="ar"/>
        </w:rPr>
        <w:t>新昌天姥中学</w:t>
      </w:r>
      <w:r>
        <w:rPr>
          <w:rFonts w:hint="eastAsia" w:ascii="方正小标宋_GBK" w:hAnsi="新宋体" w:eastAsia="方正小标宋_GBK" w:cs="宋体"/>
          <w:b w:val="0"/>
          <w:bCs/>
          <w:color w:val="000000"/>
          <w:sz w:val="28"/>
          <w:szCs w:val="28"/>
          <w:lang w:val="en-US" w:eastAsia="zh-CN" w:bidi="ar"/>
        </w:rPr>
        <w:t>第一次教师</w:t>
      </w:r>
      <w:r>
        <w:rPr>
          <w:rFonts w:hint="eastAsia" w:ascii="方正小标宋_GBK" w:hAnsi="新宋体" w:eastAsia="方正小标宋_GBK" w:cs="宋体"/>
          <w:b w:val="0"/>
          <w:bCs/>
          <w:color w:val="000000"/>
          <w:sz w:val="28"/>
          <w:szCs w:val="28"/>
          <w:lang w:bidi="ar"/>
        </w:rPr>
        <w:t>招聘计划表</w:t>
      </w:r>
    </w:p>
    <w:tbl>
      <w:tblPr>
        <w:tblStyle w:val="3"/>
        <w:tblpPr w:leftFromText="180" w:rightFromText="180" w:vertAnchor="text" w:horzAnchor="page" w:tblpX="1522" w:tblpY="304"/>
        <w:tblOverlap w:val="never"/>
        <w:tblW w:w="448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582"/>
        <w:gridCol w:w="1354"/>
        <w:gridCol w:w="4505"/>
      </w:tblGrid>
      <w:tr w14:paraId="7C0CA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F973C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C1136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4E8F4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2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C8B3F">
            <w:pPr>
              <w:widowControl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所需专业要求</w:t>
            </w:r>
          </w:p>
        </w:tc>
      </w:tr>
      <w:tr w14:paraId="6CD7B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B98F9"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数学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1CE09"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1FFA2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C5E9">
            <w:pPr>
              <w:widowControl/>
              <w:jc w:val="left"/>
              <w:rPr>
                <w:rFonts w:hint="eastAsia" w:ascii="宋体" w:hAnsi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  <w:szCs w:val="22"/>
              </w:rPr>
              <w:t>数学类、统计学类、学科教学(数学)、课程与教学论（数学方向）</w:t>
            </w:r>
          </w:p>
        </w:tc>
      </w:tr>
      <w:tr w14:paraId="5E676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094F5"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1B091">
            <w:pPr>
              <w:widowControl/>
              <w:jc w:val="left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8477F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7D6CD">
            <w:pPr>
              <w:widowControl/>
              <w:jc w:val="left"/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  <w:szCs w:val="22"/>
              </w:rPr>
              <w:t>英语，学科教育（英语），英语教育、英语笔译、英语翻译，英语教学，英语口译、应用英语、商务英语、英语教育与翻译，外国语言学籍应用语言学（英语方向）、英语语言文学</w:t>
            </w:r>
          </w:p>
        </w:tc>
      </w:tr>
      <w:tr w14:paraId="28829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03BF2"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物理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68634">
            <w:pPr>
              <w:widowControl/>
              <w:jc w:val="left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5499B"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DB8C5">
            <w:pPr>
              <w:widowControl/>
              <w:jc w:val="left"/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物理学类、力学类、机械类、电气类、能源动力类、电子信息类、自动化类、材料类、学科教学(物理)、课程与教学论（物理方向）</w:t>
            </w:r>
          </w:p>
        </w:tc>
      </w:tr>
      <w:tr w14:paraId="07577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31F13">
            <w:pPr>
              <w:widowControl/>
              <w:jc w:val="left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eastAsia="zh-CN"/>
              </w:rPr>
              <w:t>化学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5C8DB">
            <w:pPr>
              <w:widowControl/>
              <w:jc w:val="left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E8457">
            <w:pPr>
              <w:widowControl/>
              <w:jc w:val="left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C37D5">
            <w:pPr>
              <w:widowControl/>
              <w:jc w:val="left"/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化学类、材料类、化工与制药类、学科教学(化学)、课程与教学论（化学方向）</w:t>
            </w:r>
          </w:p>
        </w:tc>
      </w:tr>
      <w:tr w14:paraId="3A95D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D35F1"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历史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034D7"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ED765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928C">
            <w:pPr>
              <w:widowControl/>
              <w:jc w:val="left"/>
              <w:rPr>
                <w:rFonts w:ascii="宋体" w:hAnsi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历史学类，考古学类，中国史类，世界史类，学科教学（历史）</w:t>
            </w:r>
          </w:p>
        </w:tc>
      </w:tr>
      <w:tr w14:paraId="3EC72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4FAAD"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地理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F9930">
            <w:pPr>
              <w:widowControl/>
              <w:jc w:val="left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39EA8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A4C5">
            <w:pPr>
              <w:widowControl/>
              <w:jc w:val="left"/>
              <w:rPr>
                <w:rFonts w:ascii="宋体" w:hAnsi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  <w:szCs w:val="22"/>
              </w:rPr>
              <w:t>地理科学类、地理学类、学科教学（地理）、课程与教学论（地理方向）</w:t>
            </w:r>
          </w:p>
        </w:tc>
      </w:tr>
    </w:tbl>
    <w:p w14:paraId="7D21FD5A">
      <w:pPr>
        <w:rPr>
          <w:rFonts w:hint="eastAsia" w:ascii="方正小标宋_GBK" w:hAnsi="新宋体" w:eastAsia="方正小标宋_GBK" w:cs="宋体"/>
          <w:b w:val="0"/>
          <w:bCs/>
          <w:color w:val="000000"/>
          <w:sz w:val="28"/>
          <w:szCs w:val="28"/>
          <w:lang w:bidi="ar"/>
        </w:rPr>
      </w:pPr>
    </w:p>
    <w:p w14:paraId="193737F2">
      <w:pPr>
        <w:pStyle w:val="2"/>
      </w:pPr>
    </w:p>
    <w:p w14:paraId="292A7F78">
      <w:pPr>
        <w:jc w:val="center"/>
        <w:rPr>
          <w:rFonts w:hint="eastAsia" w:ascii="新宋体" w:hAnsi="新宋体" w:eastAsia="新宋体"/>
          <w:b/>
          <w:bCs/>
          <w:sz w:val="32"/>
          <w:szCs w:val="32"/>
        </w:rPr>
      </w:pPr>
    </w:p>
    <w:p w14:paraId="3607DCFF">
      <w:pPr>
        <w:rPr>
          <w:rFonts w:hint="eastAsia" w:ascii="新宋体" w:hAnsi="新宋体" w:eastAsia="新宋体"/>
          <w:b/>
          <w:bCs/>
          <w:sz w:val="32"/>
          <w:szCs w:val="32"/>
        </w:rPr>
      </w:pPr>
    </w:p>
    <w:p w14:paraId="3E28EFF9"/>
    <w:p w14:paraId="55CF25E6">
      <w:pPr>
        <w:pStyle w:val="2"/>
      </w:pPr>
    </w:p>
    <w:p w14:paraId="3DD1A55C"/>
    <w:p w14:paraId="4367FD53">
      <w:pPr>
        <w:pStyle w:val="2"/>
      </w:pPr>
    </w:p>
    <w:p w14:paraId="1BF45FF6"/>
    <w:p w14:paraId="363BBB6D">
      <w:pPr>
        <w:pStyle w:val="2"/>
      </w:pPr>
    </w:p>
    <w:p w14:paraId="6BE6E71D"/>
    <w:p w14:paraId="3E61BD26">
      <w:pPr>
        <w:pStyle w:val="2"/>
      </w:pPr>
    </w:p>
    <w:p w14:paraId="5EB9E7C7"/>
    <w:p w14:paraId="53412625">
      <w:pPr>
        <w:pStyle w:val="2"/>
      </w:pPr>
    </w:p>
    <w:p w14:paraId="374C5D44"/>
    <w:p w14:paraId="51B6763B">
      <w:pPr>
        <w:pStyle w:val="2"/>
      </w:pPr>
    </w:p>
    <w:p w14:paraId="248D830E"/>
    <w:p w14:paraId="0BB2CD93">
      <w:r>
        <w:br w:type="page"/>
      </w:r>
    </w:p>
    <w:p w14:paraId="61D962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90132"/>
    <w:rsid w:val="20F9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2026-08-06T01:36:00Z</dcterms:created>
  <dc:creator>小万19967457850</dc:creator>
  <cp:lastModifiedBy>小万19967457850</cp:lastModifiedBy>
  <dcterms:modified xsi:type="dcterms:W3CDTF">2026-08-06T01:36:40Z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CB645D7BB0FD466883F1F338AFF8B2ED_11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