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B30B84">
      <w:pPr>
        <w:snapToGrid w:val="0"/>
        <w:spacing w:line="600" w:lineRule="exact"/>
        <w:jc w:val="left"/>
        <w:rPr>
          <w:rFonts w:hint="default" w:ascii="Times New Roman" w:hAnsi="Times New Roman" w:eastAsia="黑体" w:cs="Times New Roman"/>
          <w:sz w:val="28"/>
          <w:szCs w:val="28"/>
          <w:highlight w:val="none"/>
        </w:rPr>
      </w:pPr>
      <w:r>
        <w:rPr>
          <w:rFonts w:hint="default" w:ascii="Times New Roman" w:hAnsi="Times New Roman" w:eastAsia="兰米黑体" w:cs="Times New Roman"/>
          <w:sz w:val="28"/>
          <w:szCs w:val="28"/>
          <w:highlight w:val="none"/>
        </w:rPr>
        <w:t>附件2</w:t>
      </w:r>
    </w:p>
    <w:p w14:paraId="257D79EF">
      <w:pPr>
        <w:snapToGrid w:val="0"/>
        <w:spacing w:line="400" w:lineRule="exact"/>
        <w:jc w:val="center"/>
        <w:rPr>
          <w:rFonts w:hint="default" w:ascii="Times New Roman" w:hAnsi="Times New Roman" w:eastAsia="仿宋_GB2312" w:cs="Times New Roman"/>
          <w:b/>
          <w:spacing w:val="16"/>
          <w:sz w:val="44"/>
          <w:szCs w:val="44"/>
          <w:highlight w:val="none"/>
        </w:rPr>
      </w:pPr>
    </w:p>
    <w:p w14:paraId="40707CAC">
      <w:pPr>
        <w:pStyle w:val="2"/>
        <w:bidi w:val="0"/>
        <w:rPr>
          <w:rFonts w:hint="default" w:ascii="Times New Roman" w:hAnsi="Times New Roman" w:eastAsia="方正小标宋简体" w:cs="Times New Roman"/>
          <w:kern w:val="44"/>
          <w:sz w:val="44"/>
          <w:szCs w:val="44"/>
          <w:highlight w:val="none"/>
          <w:lang w:val="en-US" w:eastAsia="zh-CN" w:bidi="ar-SA"/>
        </w:rPr>
      </w:pPr>
      <w:r>
        <w:rPr>
          <w:rFonts w:hint="default" w:ascii="Times New Roman" w:hAnsi="Times New Roman" w:eastAsia="方正小标宋简体" w:cs="Times New Roman"/>
          <w:sz w:val="44"/>
          <w:szCs w:val="44"/>
          <w:highlight w:val="none"/>
          <w:lang w:eastAsia="zh-CN"/>
        </w:rPr>
        <w:t>2026</w:t>
      </w:r>
      <w:r>
        <w:rPr>
          <w:rFonts w:hint="default" w:ascii="Times New Roman" w:hAnsi="Times New Roman" w:eastAsia="方正小标宋简体" w:cs="Times New Roman"/>
          <w:sz w:val="44"/>
          <w:szCs w:val="44"/>
          <w:highlight w:val="none"/>
        </w:rPr>
        <w:t>年</w:t>
      </w:r>
      <w:r>
        <w:rPr>
          <w:rFonts w:hint="default" w:ascii="Times New Roman" w:hAnsi="Times New Roman" w:eastAsia="方正小标宋简体" w:cs="Times New Roman"/>
          <w:sz w:val="44"/>
          <w:szCs w:val="44"/>
          <w:highlight w:val="none"/>
          <w:lang w:val="en-US" w:eastAsia="zh-CN"/>
        </w:rPr>
        <w:t>度</w:t>
      </w:r>
      <w:r>
        <w:rPr>
          <w:rFonts w:hint="default" w:ascii="Times New Roman" w:hAnsi="Times New Roman" w:eastAsia="方正小标宋简体" w:cs="Times New Roman"/>
          <w:kern w:val="44"/>
          <w:sz w:val="44"/>
          <w:szCs w:val="44"/>
          <w:highlight w:val="none"/>
          <w:lang w:val="en-US" w:eastAsia="zh-CN" w:bidi="ar-SA"/>
        </w:rPr>
        <w:t>泰安市科技中等专业学校</w:t>
      </w:r>
    </w:p>
    <w:p w14:paraId="65673C70">
      <w:pPr>
        <w:snapToGrid w:val="0"/>
        <w:spacing w:line="600" w:lineRule="exact"/>
        <w:jc w:val="center"/>
        <w:rPr>
          <w:rFonts w:hint="default" w:ascii="Times New Roman" w:hAnsi="Times New Roman" w:eastAsia="方正小标宋简体" w:cs="Times New Roman"/>
          <w:bCs/>
          <w:sz w:val="44"/>
          <w:szCs w:val="44"/>
          <w:highlight w:val="none"/>
        </w:rPr>
      </w:pPr>
      <w:r>
        <w:rPr>
          <w:rFonts w:hint="default" w:ascii="Times New Roman" w:hAnsi="Times New Roman" w:eastAsia="方正小标宋简体" w:cs="Times New Roman"/>
          <w:kern w:val="2"/>
          <w:sz w:val="44"/>
          <w:szCs w:val="44"/>
          <w:highlight w:val="none"/>
          <w:lang w:val="en-US" w:eastAsia="zh-CN" w:bidi="ar-SA"/>
        </w:rPr>
        <w:t>公开招聘教师</w:t>
      </w:r>
      <w:r>
        <w:rPr>
          <w:rFonts w:hint="default" w:ascii="Times New Roman" w:hAnsi="Times New Roman" w:eastAsia="方正小标宋简体" w:cs="Times New Roman"/>
          <w:sz w:val="44"/>
          <w:szCs w:val="44"/>
          <w:highlight w:val="none"/>
        </w:rPr>
        <w:t>应聘须知</w:t>
      </w:r>
    </w:p>
    <w:p w14:paraId="68524AF2">
      <w:pPr>
        <w:spacing w:line="600" w:lineRule="exact"/>
        <w:ind w:firstLine="643" w:firstLineChars="200"/>
        <w:rPr>
          <w:rFonts w:hint="default" w:ascii="Times New Roman" w:hAnsi="Times New Roman" w:eastAsia="仿宋_GB2312" w:cs="Times New Roman"/>
          <w:b/>
          <w:bCs/>
          <w:sz w:val="32"/>
          <w:szCs w:val="32"/>
          <w:highlight w:val="none"/>
        </w:rPr>
      </w:pPr>
    </w:p>
    <w:p w14:paraId="69AE8A8A">
      <w:pPr>
        <w:spacing w:line="600" w:lineRule="exact"/>
        <w:ind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rPr>
        <w:t>1.对招聘岗位资格条件有疑问如何咨询？</w:t>
      </w:r>
    </w:p>
    <w:p w14:paraId="17F1F0FD">
      <w:pPr>
        <w:snapToGrid w:val="0"/>
        <w:spacing w:line="600" w:lineRule="exact"/>
        <w:ind w:firstLine="640" w:firstLineChars="200"/>
        <w:rPr>
          <w:rFonts w:hint="default" w:ascii="Times New Roman" w:hAnsi="Times New Roman" w:eastAsia="仿宋_GB2312" w:cs="Times New Roman"/>
          <w:sz w:val="32"/>
          <w:szCs w:val="32"/>
          <w:highlight w:val="none"/>
          <w:lang w:val="en-US"/>
        </w:rPr>
      </w:pPr>
      <w:r>
        <w:rPr>
          <w:rFonts w:hint="default" w:ascii="Times New Roman" w:hAnsi="Times New Roman" w:eastAsia="仿宋_GB2312" w:cs="Times New Roman"/>
          <w:sz w:val="32"/>
          <w:szCs w:val="32"/>
          <w:highlight w:val="none"/>
        </w:rPr>
        <w:t>对招聘岗位资格条件和其他内容有疑问的，请与</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联系。</w:t>
      </w:r>
      <w:r>
        <w:rPr>
          <w:rFonts w:hint="default" w:ascii="Times New Roman" w:hAnsi="Times New Roman" w:eastAsia="仿宋_GB2312" w:cs="Times New Roman"/>
          <w:sz w:val="32"/>
          <w:szCs w:val="32"/>
          <w:highlight w:val="none"/>
          <w:lang w:val="en-US" w:eastAsia="zh-CN"/>
        </w:rPr>
        <w:t>电话：0538-6351116。</w:t>
      </w:r>
    </w:p>
    <w:p w14:paraId="3F78791C">
      <w:pPr>
        <w:spacing w:line="600" w:lineRule="exact"/>
        <w:ind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2</w:t>
      </w:r>
      <w:r>
        <w:rPr>
          <w:rFonts w:hint="default" w:ascii="Times New Roman" w:hAnsi="Times New Roman" w:eastAsia="仿宋_GB2312" w:cs="Times New Roman"/>
          <w:b/>
          <w:bCs/>
          <w:sz w:val="32"/>
          <w:szCs w:val="32"/>
          <w:highlight w:val="none"/>
        </w:rPr>
        <w:t>.资格审查工作由谁负责？</w:t>
      </w:r>
    </w:p>
    <w:p w14:paraId="730616C1">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资格审查工作由</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负责，并对资格审查结果负责。</w:t>
      </w:r>
    </w:p>
    <w:p w14:paraId="2472AB42">
      <w:pPr>
        <w:spacing w:line="600" w:lineRule="exact"/>
        <w:ind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3.</w:t>
      </w:r>
      <w:r>
        <w:rPr>
          <w:rFonts w:hint="default" w:ascii="Times New Roman" w:hAnsi="Times New Roman" w:eastAsia="仿宋_GB2312" w:cs="Times New Roman"/>
          <w:b/>
          <w:bCs/>
          <w:sz w:val="32"/>
          <w:szCs w:val="32"/>
          <w:highlight w:val="none"/>
        </w:rPr>
        <w:t>国内非普通高等学历教育的其他教育形式的毕业生是否可以应聘？</w:t>
      </w:r>
    </w:p>
    <w:p w14:paraId="65021ABD">
      <w:pPr>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国内非普通高等学历教育的其他教育形式（自学考试、成人教育、网络教育、夜大、电大等）毕业生取得毕业证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学位证后，符合岗位要求资格条件的，均可应聘。</w:t>
      </w:r>
    </w:p>
    <w:p w14:paraId="1835389C">
      <w:pPr>
        <w:spacing w:line="600" w:lineRule="exact"/>
        <w:ind w:firstLine="64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4</w:t>
      </w:r>
      <w:r>
        <w:rPr>
          <w:rFonts w:hint="default" w:ascii="Times New Roman" w:hAnsi="Times New Roman" w:eastAsia="仿宋_GB2312" w:cs="Times New Roman"/>
          <w:b/>
          <w:bCs/>
          <w:sz w:val="32"/>
          <w:szCs w:val="32"/>
          <w:highlight w:val="none"/>
        </w:rPr>
        <w:t>.如何理解“在读的非应届毕业生”不得应聘？</w:t>
      </w:r>
    </w:p>
    <w:p w14:paraId="6E8824DB">
      <w:pPr>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全脱产在校学习的国内普通高等学历教育学生和国（境）外留学人员，于</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年7月31日</w:t>
      </w:r>
      <w:r>
        <w:rPr>
          <w:rFonts w:hint="default" w:ascii="Times New Roman" w:hAnsi="Times New Roman" w:eastAsia="仿宋_GB2312" w:cs="Times New Roman"/>
          <w:sz w:val="32"/>
          <w:szCs w:val="32"/>
          <w:highlight w:val="none"/>
          <w:lang w:val="en-US" w:eastAsia="zh-CN"/>
        </w:rPr>
        <w:t>以</w:t>
      </w:r>
      <w:r>
        <w:rPr>
          <w:rFonts w:hint="default" w:ascii="Times New Roman" w:hAnsi="Times New Roman" w:eastAsia="仿宋_GB2312" w:cs="Times New Roman"/>
          <w:sz w:val="32"/>
          <w:szCs w:val="32"/>
          <w:highlight w:val="none"/>
        </w:rPr>
        <w:t>前无法完成学业并取得学历（学位）证书的，不得应聘。</w:t>
      </w:r>
    </w:p>
    <w:p w14:paraId="27A051E4">
      <w:pPr>
        <w:pStyle w:val="3"/>
        <w:spacing w:after="0"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其他形式在校学习人员，应如实填写在读学习经历，并保证聘用后可全职在岗工作。</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将根据岗位工作要求，对其他形式在校学习的应聘人员情况进行鉴别。如应聘人员虚报、瞒报、漏报在读学习经历或具体学习形式，影响</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资格审核的，将取消应聘资格或取消聘用。</w:t>
      </w:r>
    </w:p>
    <w:p w14:paraId="019801C2">
      <w:pPr>
        <w:spacing w:line="600" w:lineRule="exact"/>
        <w:ind w:firstLine="643"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5</w:t>
      </w:r>
      <w:r>
        <w:rPr>
          <w:rFonts w:hint="default" w:ascii="Times New Roman" w:hAnsi="Times New Roman" w:eastAsia="仿宋_GB2312" w:cs="Times New Roman"/>
          <w:b/>
          <w:bCs/>
          <w:sz w:val="32"/>
          <w:szCs w:val="32"/>
          <w:highlight w:val="none"/>
        </w:rPr>
        <w:t>.留学回国人员可以应聘哪些岗位，需提供哪些材料？</w:t>
      </w:r>
    </w:p>
    <w:p w14:paraId="4BE2865F">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留学回国人员可以根据自身情况应聘符合条件的岗位。</w:t>
      </w:r>
    </w:p>
    <w:p w14:paraId="55E020C5">
      <w:pPr>
        <w:snapToGrid w:val="0"/>
        <w:spacing w:line="600" w:lineRule="exact"/>
        <w:ind w:firstLine="627" w:firstLineChars="196"/>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留学回国人员应聘的，除</w:t>
      </w:r>
      <w:r>
        <w:rPr>
          <w:rFonts w:hint="default" w:ascii="Times New Roman" w:hAnsi="Times New Roman" w:eastAsia="仿宋_GB2312" w:cs="Times New Roman"/>
          <w:sz w:val="32"/>
          <w:szCs w:val="32"/>
          <w:highlight w:val="none"/>
          <w:lang w:val="en-US" w:eastAsia="zh-CN"/>
        </w:rPr>
        <w:t>须</w:t>
      </w:r>
      <w:r>
        <w:rPr>
          <w:rFonts w:hint="default" w:ascii="Times New Roman" w:hAnsi="Times New Roman" w:eastAsia="仿宋_GB2312" w:cs="Times New Roman"/>
          <w:sz w:val="32"/>
          <w:szCs w:val="32"/>
          <w:highlight w:val="none"/>
        </w:rPr>
        <w:t>提供岗位要求的相关材料外，还</w:t>
      </w:r>
      <w:r>
        <w:rPr>
          <w:rFonts w:hint="default" w:ascii="Times New Roman" w:hAnsi="Times New Roman" w:eastAsia="仿宋_GB2312" w:cs="Times New Roman"/>
          <w:sz w:val="32"/>
          <w:szCs w:val="32"/>
          <w:highlight w:val="none"/>
          <w:lang w:val="en-US" w:eastAsia="zh-CN"/>
        </w:rPr>
        <w:t>须</w:t>
      </w:r>
      <w:r>
        <w:rPr>
          <w:rFonts w:hint="default" w:ascii="Times New Roman" w:hAnsi="Times New Roman" w:eastAsia="仿宋_GB2312" w:cs="Times New Roman"/>
          <w:sz w:val="32"/>
          <w:szCs w:val="32"/>
          <w:highlight w:val="none"/>
        </w:rPr>
        <w:t>于</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年9月30日以前提供国家教育部门的学历学位认证材料。应聘人员可登录教育部留学服务中心网站（http://www.cscse.edu.cn）查询认证的有关要求和程序。</w:t>
      </w:r>
    </w:p>
    <w:p w14:paraId="0CE66B53">
      <w:pPr>
        <w:spacing w:line="600" w:lineRule="exact"/>
        <w:ind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sz w:val="32"/>
          <w:szCs w:val="32"/>
          <w:highlight w:val="none"/>
        </w:rPr>
        <w:t>岗位要求具有的相关证书取得时间有什么要求？</w:t>
      </w:r>
    </w:p>
    <w:p w14:paraId="3264EDC7">
      <w:pPr>
        <w:snapToGrid w:val="0"/>
        <w:spacing w:line="600" w:lineRule="exact"/>
        <w:ind w:firstLine="627" w:firstLineChars="196"/>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普通高校</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生，符合教育部办公厅《关于统筹全日制和非全日制研究生管理工作的通知》（教研厅〔2016〕2号）和《教育部办公厅等五部门关于进一步做好非全日制研究生就业工作的通知》（教研厅函〔2019〕1号）规定自2016年12月1日后录取且</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年毕业的非全日制研究生，与国（境）内普通高校</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年应届毕业生同期毕业的留学回国人员的学历、学位证书，应于</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年7月31日以前取得</w:t>
      </w:r>
      <w:r>
        <w:rPr>
          <w:rFonts w:hint="default" w:ascii="Times New Roman" w:hAnsi="Times New Roman" w:eastAsia="仿宋_GB2312" w:cs="Times New Roman"/>
          <w:sz w:val="32"/>
          <w:szCs w:val="32"/>
          <w:highlight w:val="none"/>
          <w:lang w:val="en-US" w:eastAsia="zh-CN"/>
        </w:rPr>
        <w:t>。</w:t>
      </w:r>
    </w:p>
    <w:p w14:paraId="4687F4AD">
      <w:pPr>
        <w:snapToGrid w:val="0"/>
        <w:spacing w:line="600" w:lineRule="exact"/>
        <w:ind w:firstLine="627" w:firstLineChars="196"/>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其他人员应聘的，须在</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7月</w:t>
      </w:r>
      <w:r>
        <w:rPr>
          <w:rFonts w:hint="eastAsia"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val="en-US" w:eastAsia="zh-CN"/>
        </w:rPr>
        <w:t>日以</w:t>
      </w:r>
      <w:r>
        <w:rPr>
          <w:rFonts w:hint="default" w:ascii="Times New Roman" w:hAnsi="Times New Roman" w:eastAsia="仿宋_GB2312" w:cs="Times New Roman"/>
          <w:sz w:val="32"/>
          <w:szCs w:val="32"/>
          <w:highlight w:val="none"/>
        </w:rPr>
        <w:t>前取得国家承认的学历、学位证书。</w:t>
      </w:r>
    </w:p>
    <w:p w14:paraId="14883D41">
      <w:pPr>
        <w:spacing w:line="600" w:lineRule="exact"/>
        <w:ind w:firstLine="643" w:firstLineChars="200"/>
        <w:rPr>
          <w:rFonts w:hint="default" w:ascii="Times New Roman" w:hAnsi="Times New Roman" w:eastAsia="仿宋_GB2312" w:cs="Times New Roman"/>
          <w:b/>
          <w:bCs/>
          <w:sz w:val="32"/>
          <w:szCs w:val="32"/>
          <w:highlight w:val="none"/>
          <w:lang w:eastAsia="zh-CN"/>
        </w:rPr>
      </w:pPr>
      <w:r>
        <w:rPr>
          <w:rFonts w:hint="default" w:ascii="Times New Roman" w:hAnsi="Times New Roman" w:eastAsia="仿宋_GB2312" w:cs="Times New Roman"/>
          <w:b/>
          <w:bCs/>
          <w:sz w:val="32"/>
          <w:szCs w:val="32"/>
          <w:highlight w:val="none"/>
          <w:lang w:val="en-US" w:eastAsia="zh-CN"/>
        </w:rPr>
        <w:t>7</w:t>
      </w:r>
      <w:r>
        <w:rPr>
          <w:rFonts w:hint="default" w:ascii="Times New Roman" w:hAnsi="Times New Roman" w:eastAsia="仿宋_GB2312" w:cs="Times New Roman"/>
          <w:b/>
          <w:bCs/>
          <w:sz w:val="32"/>
          <w:szCs w:val="32"/>
          <w:highlight w:val="none"/>
        </w:rPr>
        <w:t>.岗位汇总表中所要求的专业如何理解？</w:t>
      </w:r>
    </w:p>
    <w:p w14:paraId="0572ADC9">
      <w:pPr>
        <w:spacing w:line="600" w:lineRule="exact"/>
        <w:ind w:firstLine="64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highlight w:val="none"/>
        </w:rPr>
        <w:t>岗位汇总表中专业要求，主要参照教育部制定的现行高等教育专业目录和人力资源社会保障部制定的全国技工院校专业目录设置。应聘时以应聘人员所获毕业证或国家承认的学历教育证书上注明的专业为准。</w:t>
      </w:r>
    </w:p>
    <w:p w14:paraId="3F79D9E6">
      <w:pPr>
        <w:spacing w:line="600" w:lineRule="exact"/>
        <w:ind w:firstLine="640" w:firstLineChars="200"/>
        <w:rPr>
          <w:rFonts w:hint="default" w:ascii="Times New Roman" w:hAnsi="Times New Roman" w:eastAsia="仿宋_GB2312" w:cs="Times New Roman"/>
          <w:strike/>
          <w:sz w:val="32"/>
          <w:szCs w:val="32"/>
          <w:highlight w:val="none"/>
        </w:rPr>
      </w:pPr>
      <w:r>
        <w:rPr>
          <w:rFonts w:hint="default" w:ascii="Times New Roman" w:hAnsi="Times New Roman" w:eastAsia="仿宋_GB2312" w:cs="Times New Roman"/>
          <w:sz w:val="32"/>
          <w:szCs w:val="32"/>
          <w:highlight w:val="none"/>
        </w:rPr>
        <w:t>普通高校</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年应届毕业生，符合教研厅〔2016〕2号和教研厅函〔2019〕1号规定自2016年12月1日后录取且</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年毕业的非全日制研究生，与国（境）内普通高校</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年应届毕业生同期毕业的留学回国人员可</w:t>
      </w:r>
      <w:r>
        <w:rPr>
          <w:rFonts w:hint="default" w:ascii="Times New Roman" w:hAnsi="Times New Roman" w:eastAsia="仿宋_GB2312" w:cs="Times New Roman"/>
          <w:sz w:val="32"/>
          <w:szCs w:val="32"/>
          <w:highlight w:val="none"/>
          <w:lang w:eastAsia="zh-CN"/>
        </w:rPr>
        <w:t>依据2026</w:t>
      </w:r>
      <w:r>
        <w:rPr>
          <w:rFonts w:hint="default" w:ascii="Times New Roman" w:hAnsi="Times New Roman" w:eastAsia="仿宋_GB2312" w:cs="Times New Roman"/>
          <w:sz w:val="32"/>
          <w:szCs w:val="32"/>
          <w:highlight w:val="none"/>
        </w:rPr>
        <w:t>年7月31日以前取得的普通高等学历教育和国（境）外留学学历学位及相应专业应聘。</w:t>
      </w:r>
    </w:p>
    <w:p w14:paraId="7554E213">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应聘人员在报名时应如实填写毕业证或学历证书上的专业名称。其中，招聘岗位对研究方向有要求，学历证书的专业名称不能体现研究方向的，则应当补充填写研究方向，并在面试前资格审查时提供相应证明。</w:t>
      </w:r>
    </w:p>
    <w:p w14:paraId="43A3A5C5">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特别提醒：鉴于设置专业要求时招聘单位参考的专业目录未能完全涵盖旧专业、新兴学科、国外学科等，请应聘人员及时查阅教育部制定的高等教育专业目录和人力资源社会保障部制定的全国技工院校专业目录，核实是否属于参考专业目录中的专业。对于专业目录中没有的自设学科（专业）和国（境）外专业，应聘人员在报名时需在备注栏中注明主要课程、研究方向和学习内容等情况，必要时可主动联系</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介绍有关情况，</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将根据岗位专业需求进行审核。</w:t>
      </w:r>
    </w:p>
    <w:p w14:paraId="1A2A5BFB">
      <w:pPr>
        <w:snapToGrid w:val="0"/>
        <w:spacing w:line="600" w:lineRule="exact"/>
        <w:ind w:firstLine="630" w:firstLineChars="196"/>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8</w:t>
      </w:r>
      <w:r>
        <w:rPr>
          <w:rFonts w:hint="default" w:ascii="Times New Roman" w:hAnsi="Times New Roman" w:eastAsia="仿宋_GB2312" w:cs="Times New Roman"/>
          <w:b/>
          <w:bCs/>
          <w:sz w:val="32"/>
          <w:szCs w:val="32"/>
          <w:highlight w:val="none"/>
        </w:rPr>
        <w:t>.本次招聘中的有效身份证件指的是什么？</w:t>
      </w:r>
    </w:p>
    <w:p w14:paraId="68F07D69">
      <w:pPr>
        <w:spacing w:line="600" w:lineRule="exact"/>
        <w:ind w:firstLine="66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6A23A686">
      <w:pPr>
        <w:snapToGrid w:val="0"/>
        <w:spacing w:line="600" w:lineRule="exact"/>
        <w:ind w:firstLine="630" w:firstLineChars="196"/>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9</w:t>
      </w:r>
      <w:r>
        <w:rPr>
          <w:rFonts w:hint="default" w:ascii="Times New Roman" w:hAnsi="Times New Roman" w:eastAsia="仿宋_GB2312" w:cs="Times New Roman"/>
          <w:b/>
          <w:bCs/>
          <w:sz w:val="32"/>
          <w:szCs w:val="32"/>
          <w:highlight w:val="none"/>
        </w:rPr>
        <w:t>.网上填写报名信息时应注意什么？</w:t>
      </w:r>
    </w:p>
    <w:p w14:paraId="39A392F5">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6D399ECB">
      <w:pPr>
        <w:pStyle w:val="14"/>
        <w:spacing w:line="600" w:lineRule="exact"/>
        <w:ind w:firstLine="624"/>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网上报名系统的表项中未能涵盖应聘岗位要求资格条件的，务必在“备注栏”中如实填写。未在“备注栏”中注明的，视</w:t>
      </w:r>
      <w:r>
        <w:rPr>
          <w:rFonts w:hint="default" w:ascii="Times New Roman" w:hAnsi="Times New Roman" w:eastAsia="仿宋_GB2312" w:cs="Times New Roman"/>
          <w:sz w:val="32"/>
          <w:szCs w:val="32"/>
          <w:highlight w:val="none"/>
          <w:lang w:val="en-US" w:eastAsia="zh-CN"/>
        </w:rPr>
        <w:t>为</w:t>
      </w:r>
      <w:r>
        <w:rPr>
          <w:rFonts w:hint="default" w:ascii="Times New Roman" w:hAnsi="Times New Roman" w:eastAsia="仿宋_GB2312" w:cs="Times New Roman"/>
          <w:sz w:val="32"/>
          <w:szCs w:val="32"/>
          <w:highlight w:val="none"/>
        </w:rPr>
        <w:t>不符合相应条件。暂未取得</w:t>
      </w:r>
      <w:r>
        <w:rPr>
          <w:rFonts w:hint="default" w:ascii="Times New Roman" w:hAnsi="Times New Roman" w:eastAsia="仿宋_GB2312" w:cs="Times New Roman"/>
          <w:sz w:val="32"/>
          <w:szCs w:val="32"/>
          <w:highlight w:val="none"/>
          <w:lang w:val="en-US" w:eastAsia="zh-CN"/>
        </w:rPr>
        <w:t>岗位要求</w:t>
      </w:r>
      <w:r>
        <w:rPr>
          <w:rFonts w:hint="default" w:ascii="Times New Roman" w:hAnsi="Times New Roman" w:eastAsia="仿宋_GB2312" w:cs="Times New Roman"/>
          <w:sz w:val="32"/>
          <w:szCs w:val="32"/>
          <w:highlight w:val="none"/>
        </w:rPr>
        <w:t>相关证书的，应</w:t>
      </w:r>
      <w:r>
        <w:rPr>
          <w:rFonts w:hint="default" w:ascii="Times New Roman" w:hAnsi="Times New Roman" w:eastAsia="仿宋_GB2312" w:cs="Times New Roman"/>
          <w:sz w:val="32"/>
          <w:szCs w:val="32"/>
          <w:highlight w:val="none"/>
          <w:lang w:val="en-US" w:eastAsia="zh-CN"/>
        </w:rPr>
        <w:t>在“备注栏”</w:t>
      </w:r>
      <w:r>
        <w:rPr>
          <w:rFonts w:hint="default" w:ascii="Times New Roman" w:hAnsi="Times New Roman" w:eastAsia="仿宋_GB2312" w:cs="Times New Roman"/>
          <w:sz w:val="32"/>
          <w:szCs w:val="32"/>
          <w:highlight w:val="none"/>
        </w:rPr>
        <w:t>作出</w:t>
      </w:r>
      <w:r>
        <w:rPr>
          <w:rFonts w:hint="default" w:ascii="Times New Roman" w:hAnsi="Times New Roman" w:eastAsia="仿宋_GB2312" w:cs="Times New Roman"/>
          <w:sz w:val="32"/>
          <w:szCs w:val="32"/>
          <w:highlight w:val="none"/>
          <w:lang w:val="en-US" w:eastAsia="zh-CN"/>
        </w:rPr>
        <w:t>规定时间内</w:t>
      </w:r>
      <w:r>
        <w:rPr>
          <w:rFonts w:hint="default" w:ascii="Times New Roman" w:hAnsi="Times New Roman" w:eastAsia="仿宋_GB2312" w:cs="Times New Roman"/>
          <w:sz w:val="32"/>
          <w:szCs w:val="32"/>
          <w:highlight w:val="none"/>
        </w:rPr>
        <w:t>取得</w:t>
      </w:r>
      <w:r>
        <w:rPr>
          <w:rFonts w:hint="default" w:ascii="Times New Roman" w:hAnsi="Times New Roman" w:eastAsia="仿宋_GB2312" w:cs="Times New Roman"/>
          <w:sz w:val="32"/>
          <w:szCs w:val="32"/>
          <w:highlight w:val="none"/>
          <w:lang w:val="en-US" w:eastAsia="zh-CN"/>
        </w:rPr>
        <w:t>符合岗位要求</w:t>
      </w:r>
      <w:r>
        <w:rPr>
          <w:rFonts w:hint="default" w:ascii="Times New Roman" w:hAnsi="Times New Roman" w:eastAsia="仿宋_GB2312" w:cs="Times New Roman"/>
          <w:sz w:val="32"/>
          <w:szCs w:val="32"/>
          <w:highlight w:val="none"/>
        </w:rPr>
        <w:t>证书的承诺，未如期取得，本人承担相应后果。</w:t>
      </w:r>
    </w:p>
    <w:p w14:paraId="22312798">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家庭成员及其主要社会关系，须填写姓名、工作单位及职务。学习和工作（待业）经历，须从高中阶段起填写至报名时止，不得间断。</w:t>
      </w:r>
    </w:p>
    <w:p w14:paraId="5E87E424">
      <w:pPr>
        <w:pStyle w:val="14"/>
        <w:spacing w:line="600" w:lineRule="exact"/>
        <w:ind w:firstLine="624"/>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10</w:t>
      </w:r>
      <w:r>
        <w:rPr>
          <w:rFonts w:hint="default" w:ascii="Times New Roman" w:hAnsi="Times New Roman" w:eastAsia="仿宋_GB2312" w:cs="Times New Roman"/>
          <w:b/>
          <w:bCs/>
          <w:sz w:val="32"/>
          <w:szCs w:val="32"/>
          <w:highlight w:val="none"/>
        </w:rPr>
        <w:t>.应聘人员在网上提供的照片有什么要求？</w:t>
      </w:r>
    </w:p>
    <w:p w14:paraId="6EA04C3C">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电子照片必须是近期正面免冠证件照，并且与面试前资格审查时所提供的照片为同一底版。在上传照片前，须先下载报名系统中的“照片处理工具”，按照工具使用说明对本人电子照片进行处理、保存，并将处理后的照片上传。</w:t>
      </w:r>
    </w:p>
    <w:p w14:paraId="4C3D8001">
      <w:pPr>
        <w:spacing w:line="600" w:lineRule="exact"/>
        <w:ind w:firstLine="643" w:firstLineChars="200"/>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bCs/>
          <w:sz w:val="32"/>
          <w:szCs w:val="32"/>
          <w:highlight w:val="none"/>
          <w:lang w:val="en-US" w:eastAsia="zh-CN"/>
        </w:rPr>
        <w:t>11.</w:t>
      </w:r>
      <w:r>
        <w:rPr>
          <w:rFonts w:hint="default" w:ascii="Times New Roman" w:hAnsi="Times New Roman" w:eastAsia="仿宋_GB2312" w:cs="Times New Roman"/>
          <w:b/>
          <w:bCs/>
          <w:sz w:val="32"/>
          <w:szCs w:val="32"/>
          <w:highlight w:val="none"/>
        </w:rPr>
        <w:t>未通过资格初审的报名信息能否修改？</w:t>
      </w:r>
    </w:p>
    <w:p w14:paraId="0C3AE495">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8月</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日</w:t>
      </w:r>
      <w:r>
        <w:rPr>
          <w:rFonts w:hint="default" w:ascii="Times New Roman" w:hAnsi="Times New Roman" w:eastAsia="仿宋_GB2312" w:cs="Times New Roman"/>
          <w:sz w:val="32"/>
          <w:szCs w:val="32"/>
          <w:highlight w:val="none"/>
        </w:rPr>
        <w:t>16:00前，单位尚未初审或者初审未通过的，报名人员可以更改、补充报名信息，也可以改报其他岗位。其中，</w:t>
      </w:r>
      <w:r>
        <w:rPr>
          <w:rFonts w:hint="default" w:ascii="Times New Roman" w:hAnsi="Times New Roman" w:eastAsia="仿宋_GB2312" w:cs="Times New Roman"/>
          <w:sz w:val="32"/>
          <w:szCs w:val="32"/>
          <w:highlight w:val="none"/>
          <w:lang w:eastAsia="zh-CN"/>
        </w:rPr>
        <w:t>泰安市科技中等专业学校</w:t>
      </w:r>
      <w:r>
        <w:rPr>
          <w:rFonts w:hint="default" w:ascii="Times New Roman" w:hAnsi="Times New Roman" w:eastAsia="仿宋_GB2312" w:cs="Times New Roman"/>
          <w:sz w:val="32"/>
          <w:szCs w:val="32"/>
          <w:highlight w:val="none"/>
        </w:rPr>
        <w:t>要求补充信息的，应当及时完整地补充报名信息。</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8月</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日</w:t>
      </w:r>
      <w:r>
        <w:rPr>
          <w:rFonts w:hint="default" w:ascii="Times New Roman" w:hAnsi="Times New Roman" w:eastAsia="仿宋_GB2312" w:cs="Times New Roman"/>
          <w:sz w:val="32"/>
          <w:szCs w:val="32"/>
          <w:highlight w:val="none"/>
        </w:rPr>
        <w:t>16:00</w:t>
      </w:r>
      <w:r>
        <w:rPr>
          <w:rFonts w:hint="default" w:ascii="Times New Roman" w:hAnsi="Times New Roman" w:eastAsia="仿宋_GB2312" w:cs="Times New Roman"/>
          <w:sz w:val="32"/>
          <w:szCs w:val="32"/>
          <w:highlight w:val="none"/>
          <w:lang w:val="en-US" w:eastAsia="zh-CN"/>
        </w:rPr>
        <w:t>后</w:t>
      </w:r>
      <w:r>
        <w:rPr>
          <w:rFonts w:hint="default" w:ascii="Times New Roman" w:hAnsi="Times New Roman"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rPr>
        <w:t>单位尚未初审或者初审未通过的，不能再修改、补充报名信息</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不能再改报其他岗位。</w:t>
      </w:r>
    </w:p>
    <w:p w14:paraId="6C7CDFFC">
      <w:pPr>
        <w:spacing w:line="600" w:lineRule="exact"/>
        <w:ind w:firstLine="643" w:firstLineChars="200"/>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12.什么是岗位改报？</w:t>
      </w:r>
    </w:p>
    <w:p w14:paraId="10217DB0">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因应聘人数达不到规定比例而取消招聘岗位的应聘人员，泰安市科技中等专业学校在规定时间内组织改报本次招聘中其他符合条件的岗位。改报只进行一次，未通过资格审查的不能再改报。</w:t>
      </w:r>
    </w:p>
    <w:p w14:paraId="119A8C80">
      <w:pPr>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因应聘人员不参加岗位改报或没有符合条件的其他岗位不能改报的，考试机构将为其办理笔试考务费退费。请应聘人员在确认缴费后，注意关注取消岗位公告，并保持通讯畅通。因通讯不畅或未在规定时间填报、反馈有关信息影响改报的，视为放弃。</w:t>
      </w:r>
    </w:p>
    <w:p w14:paraId="42E56CB0">
      <w:pPr>
        <w:spacing w:line="600" w:lineRule="exact"/>
        <w:ind w:firstLine="643" w:firstLineChars="200"/>
        <w:rPr>
          <w:rFonts w:hint="default" w:ascii="Times New Roman" w:hAnsi="Times New Roman" w:eastAsia="仿宋_GB2312" w:cs="Times New Roman"/>
          <w:b/>
          <w:bCs/>
          <w:sz w:val="32"/>
          <w:szCs w:val="32"/>
          <w:highlight w:val="none"/>
          <w:lang w:eastAsia="zh-CN"/>
        </w:rPr>
      </w:pPr>
      <w:r>
        <w:rPr>
          <w:rFonts w:hint="default" w:ascii="Times New Roman" w:hAnsi="Times New Roman" w:eastAsia="仿宋_GB2312" w:cs="Times New Roman"/>
          <w:b/>
          <w:bCs/>
          <w:sz w:val="32"/>
          <w:szCs w:val="32"/>
          <w:highlight w:val="none"/>
          <w:lang w:val="en-US" w:eastAsia="zh-CN"/>
        </w:rPr>
        <w:t>13</w:t>
      </w:r>
      <w:r>
        <w:rPr>
          <w:rFonts w:hint="default" w:ascii="Times New Roman" w:hAnsi="Times New Roman" w:eastAsia="仿宋_GB2312" w:cs="Times New Roman"/>
          <w:b/>
          <w:bCs/>
          <w:sz w:val="32"/>
          <w:szCs w:val="32"/>
          <w:highlight w:val="none"/>
        </w:rPr>
        <w:t>.</w:t>
      </w:r>
      <w:r>
        <w:rPr>
          <w:rFonts w:hint="default" w:ascii="Times New Roman" w:hAnsi="Times New Roman" w:eastAsia="仿宋_GB2312" w:cs="Times New Roman"/>
          <w:b/>
          <w:bCs/>
          <w:sz w:val="32"/>
          <w:szCs w:val="32"/>
          <w:highlight w:val="none"/>
          <w:lang w:val="en-US" w:eastAsia="zh-CN"/>
        </w:rPr>
        <w:t>进入面试的</w:t>
      </w:r>
      <w:r>
        <w:rPr>
          <w:rFonts w:hint="default" w:ascii="Times New Roman" w:hAnsi="Times New Roman" w:eastAsia="仿宋_GB2312" w:cs="Times New Roman"/>
          <w:b/>
          <w:bCs/>
          <w:sz w:val="32"/>
          <w:szCs w:val="32"/>
          <w:highlight w:val="none"/>
        </w:rPr>
        <w:t>应聘人员需向</w:t>
      </w:r>
      <w:r>
        <w:rPr>
          <w:rFonts w:hint="default" w:ascii="Times New Roman" w:hAnsi="Times New Roman" w:eastAsia="仿宋_GB2312" w:cs="Times New Roman"/>
          <w:b/>
          <w:bCs/>
          <w:sz w:val="32"/>
          <w:szCs w:val="32"/>
          <w:highlight w:val="none"/>
          <w:lang w:eastAsia="zh-CN"/>
        </w:rPr>
        <w:t>泰安市科技中等专业学校</w:t>
      </w:r>
      <w:r>
        <w:rPr>
          <w:rFonts w:hint="default" w:ascii="Times New Roman" w:hAnsi="Times New Roman" w:eastAsia="仿宋_GB2312" w:cs="Times New Roman"/>
          <w:b/>
          <w:bCs/>
          <w:sz w:val="32"/>
          <w:szCs w:val="32"/>
          <w:highlight w:val="none"/>
        </w:rPr>
        <w:t>提交哪些材料？</w:t>
      </w:r>
    </w:p>
    <w:p w14:paraId="65ED1483">
      <w:pPr>
        <w:spacing w:line="60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kern w:val="0"/>
          <w:sz w:val="32"/>
          <w:szCs w:val="32"/>
          <w:highlight w:val="none"/>
          <w:lang w:val="en-US" w:eastAsia="zh-CN" w:bidi="ar"/>
        </w:rPr>
        <w:t>进入面试的</w:t>
      </w:r>
      <w:r>
        <w:rPr>
          <w:rFonts w:hint="default" w:ascii="Times New Roman" w:hAnsi="Times New Roman" w:eastAsia="仿宋_GB2312" w:cs="Times New Roman"/>
          <w:kern w:val="0"/>
          <w:sz w:val="32"/>
          <w:szCs w:val="32"/>
          <w:highlight w:val="none"/>
          <w:lang w:bidi="ar"/>
        </w:rPr>
        <w:t>应聘人员</w:t>
      </w:r>
      <w:r>
        <w:rPr>
          <w:rFonts w:hint="default" w:ascii="Times New Roman" w:hAnsi="Times New Roman" w:eastAsia="仿宋_GB2312" w:cs="Times New Roman"/>
          <w:kern w:val="0"/>
          <w:sz w:val="32"/>
          <w:szCs w:val="32"/>
          <w:highlight w:val="none"/>
          <w:lang w:val="en-US" w:eastAsia="zh-CN" w:bidi="ar"/>
        </w:rPr>
        <w:t>须</w:t>
      </w:r>
      <w:r>
        <w:rPr>
          <w:rFonts w:hint="default" w:ascii="Times New Roman" w:hAnsi="Times New Roman" w:eastAsia="仿宋_GB2312" w:cs="Times New Roman"/>
          <w:kern w:val="0"/>
          <w:sz w:val="32"/>
          <w:szCs w:val="32"/>
          <w:highlight w:val="none"/>
          <w:lang w:bidi="ar"/>
        </w:rPr>
        <w:t>按招聘岗位要求，向</w:t>
      </w:r>
      <w:r>
        <w:rPr>
          <w:rFonts w:hint="default" w:ascii="Times New Roman" w:hAnsi="Times New Roman" w:eastAsia="仿宋_GB2312" w:cs="Times New Roman"/>
          <w:kern w:val="0"/>
          <w:sz w:val="32"/>
          <w:szCs w:val="32"/>
          <w:highlight w:val="none"/>
          <w:lang w:eastAsia="zh-CN" w:bidi="ar"/>
        </w:rPr>
        <w:t>泰安市科技中等专业学校</w:t>
      </w:r>
      <w:r>
        <w:rPr>
          <w:rFonts w:hint="default" w:ascii="Times New Roman" w:hAnsi="Times New Roman" w:eastAsia="仿宋_GB2312" w:cs="Times New Roman"/>
          <w:kern w:val="0"/>
          <w:sz w:val="32"/>
          <w:szCs w:val="32"/>
          <w:highlight w:val="none"/>
          <w:lang w:bidi="ar"/>
        </w:rPr>
        <w:t>提</w:t>
      </w:r>
      <w:r>
        <w:rPr>
          <w:rFonts w:hint="default" w:ascii="Times New Roman" w:hAnsi="Times New Roman" w:eastAsia="仿宋_GB2312" w:cs="Times New Roman"/>
          <w:color w:val="auto"/>
          <w:kern w:val="0"/>
          <w:sz w:val="32"/>
          <w:szCs w:val="32"/>
          <w:highlight w:val="none"/>
          <w:lang w:bidi="ar"/>
        </w:rPr>
        <w:t>交本人相关证明材料及1寸近期同底版免冠照片2张。相关证明材料主要包括：</w:t>
      </w:r>
    </w:p>
    <w:p w14:paraId="175CA216">
      <w:pPr>
        <w:spacing w:line="600" w:lineRule="exact"/>
        <w:ind w:firstLine="640"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（1）《2026年度泰安市科技中等专业学校公开招聘教师报名登记表》《笔试准考证》《应聘诚信承诺书》。</w:t>
      </w:r>
    </w:p>
    <w:p w14:paraId="74DBBF2A">
      <w:pPr>
        <w:spacing w:line="600" w:lineRule="exact"/>
        <w:ind w:firstLine="640"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（2）普通高校</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color w:val="auto"/>
          <w:kern w:val="0"/>
          <w:sz w:val="32"/>
          <w:szCs w:val="32"/>
          <w:highlight w:val="none"/>
          <w:lang w:val="en-US" w:eastAsia="zh-CN"/>
        </w:rPr>
        <w:t>应届毕业生应聘的，提交</w:t>
      </w:r>
      <w:r>
        <w:rPr>
          <w:rFonts w:hint="default" w:ascii="Times New Roman" w:hAnsi="Times New Roman" w:eastAsia="仿宋_GB2312" w:cs="Times New Roman"/>
          <w:sz w:val="32"/>
          <w:szCs w:val="32"/>
          <w:highlight w:val="none"/>
        </w:rPr>
        <w:t>有效身份证件</w:t>
      </w:r>
      <w:r>
        <w:rPr>
          <w:rFonts w:hint="default" w:ascii="Times New Roman" w:hAnsi="Times New Roman" w:eastAsia="仿宋_GB2312" w:cs="Times New Roman"/>
          <w:color w:val="auto"/>
          <w:kern w:val="0"/>
          <w:sz w:val="32"/>
          <w:szCs w:val="32"/>
          <w:highlight w:val="none"/>
          <w:lang w:val="en-US" w:eastAsia="zh-CN"/>
        </w:rPr>
        <w:t>。</w:t>
      </w:r>
      <w:r>
        <w:rPr>
          <w:rFonts w:hint="default" w:ascii="Times New Roman" w:hAnsi="Times New Roman" w:eastAsia="仿宋_GB2312" w:cs="Times New Roman"/>
          <w:sz w:val="32"/>
          <w:szCs w:val="32"/>
          <w:highlight w:val="none"/>
        </w:rPr>
        <w:t>符合教育部办公厅教研厅〔2016〕2号和教研厅函〔2019〕1号规定自2016年12月1日后录取且</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年毕业的非全日制研究生，提交有效身份证件或其他证明材料。与国（境）内普通高校</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年应届毕业生同期毕业的留学回国人员</w:t>
      </w:r>
      <w:r>
        <w:rPr>
          <w:rFonts w:hint="default" w:ascii="Times New Roman" w:hAnsi="Times New Roman" w:eastAsia="仿宋_GB2312" w:cs="Times New Roman"/>
          <w:sz w:val="32"/>
          <w:szCs w:val="32"/>
          <w:highlight w:val="none"/>
          <w:lang w:val="en-US" w:eastAsia="zh-CN"/>
        </w:rPr>
        <w:t>须</w:t>
      </w:r>
      <w:r>
        <w:rPr>
          <w:rFonts w:hint="default" w:ascii="Times New Roman" w:hAnsi="Times New Roman" w:eastAsia="仿宋_GB2312" w:cs="Times New Roman"/>
          <w:sz w:val="32"/>
          <w:szCs w:val="32"/>
          <w:highlight w:val="none"/>
        </w:rPr>
        <w:t>提交有效身份证件、规定时间内可取得学历学位证书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学历学位认证材料的承诺书；</w:t>
      </w:r>
      <w:r>
        <w:rPr>
          <w:rFonts w:hint="default" w:ascii="Times New Roman" w:hAnsi="Times New Roman" w:eastAsia="仿宋_GB2312" w:cs="Times New Roman"/>
          <w:sz w:val="32"/>
          <w:szCs w:val="32"/>
          <w:highlight w:val="none"/>
          <w:lang w:bidi="ar"/>
        </w:rPr>
        <w:t>已取得国（境）外学历学位证书、但未获得教育部门认证的留学回国人员应聘的，还</w:t>
      </w:r>
      <w:r>
        <w:rPr>
          <w:rFonts w:hint="default" w:ascii="Times New Roman" w:hAnsi="Times New Roman" w:eastAsia="仿宋_GB2312" w:cs="Times New Roman"/>
          <w:sz w:val="32"/>
          <w:szCs w:val="32"/>
          <w:highlight w:val="none"/>
          <w:lang w:val="en-US" w:eastAsia="zh-CN" w:bidi="ar"/>
        </w:rPr>
        <w:t>须</w:t>
      </w:r>
      <w:r>
        <w:rPr>
          <w:rFonts w:hint="default" w:ascii="Times New Roman" w:hAnsi="Times New Roman" w:eastAsia="仿宋_GB2312" w:cs="Times New Roman"/>
          <w:sz w:val="32"/>
          <w:szCs w:val="32"/>
          <w:highlight w:val="none"/>
          <w:lang w:bidi="ar"/>
        </w:rPr>
        <w:t>提供国（境）外学历学位证书及有资质的机构出具的翻译资料，</w:t>
      </w:r>
      <w:bookmarkStart w:id="0" w:name="_Hlk155175440"/>
      <w:r>
        <w:rPr>
          <w:rFonts w:hint="default" w:ascii="Times New Roman" w:hAnsi="Times New Roman" w:eastAsia="仿宋_GB2312" w:cs="Times New Roman"/>
          <w:sz w:val="32"/>
          <w:szCs w:val="32"/>
          <w:highlight w:val="none"/>
          <w:lang w:bidi="ar"/>
        </w:rPr>
        <w:t>并作出</w:t>
      </w:r>
      <w:r>
        <w:rPr>
          <w:rFonts w:hint="default" w:ascii="Times New Roman" w:hAnsi="Times New Roman" w:eastAsia="仿宋_GB2312" w:cs="Times New Roman"/>
          <w:sz w:val="32"/>
          <w:szCs w:val="32"/>
          <w:highlight w:val="none"/>
          <w:lang w:eastAsia="zh-CN" w:bidi="ar"/>
        </w:rPr>
        <w:t>2026</w:t>
      </w:r>
      <w:r>
        <w:rPr>
          <w:rFonts w:hint="default" w:ascii="Times New Roman" w:hAnsi="Times New Roman" w:eastAsia="仿宋_GB2312" w:cs="Times New Roman"/>
          <w:sz w:val="32"/>
          <w:szCs w:val="32"/>
          <w:highlight w:val="none"/>
          <w:lang w:bidi="ar"/>
        </w:rPr>
        <w:t>年9月30日以前可取得国（境）外学历学位认证材料的承诺。</w:t>
      </w:r>
      <w:bookmarkEnd w:id="0"/>
    </w:p>
    <w:p w14:paraId="621DCBB7">
      <w:pPr>
        <w:spacing w:line="600" w:lineRule="exact"/>
        <w:ind w:firstLine="640" w:firstLineChars="200"/>
        <w:rPr>
          <w:rFonts w:hint="default" w:ascii="Times New Roman" w:hAnsi="Times New Roman" w:eastAsia="仿宋_GB2312" w:cs="Times New Roman"/>
          <w:color w:val="auto"/>
          <w:kern w:val="0"/>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rPr>
        <w:t>（3）其他人员应聘的，</w:t>
      </w:r>
      <w:r>
        <w:rPr>
          <w:rFonts w:hint="default" w:ascii="Times New Roman" w:hAnsi="Times New Roman" w:eastAsia="仿宋_GB2312" w:cs="Times New Roman"/>
          <w:kern w:val="0"/>
          <w:sz w:val="32"/>
          <w:szCs w:val="32"/>
          <w:highlight w:val="none"/>
        </w:rPr>
        <w:t>提交</w:t>
      </w:r>
      <w:r>
        <w:rPr>
          <w:rFonts w:hint="default" w:ascii="Times New Roman" w:hAnsi="Times New Roman" w:eastAsia="仿宋_GB2312" w:cs="Times New Roman"/>
          <w:sz w:val="32"/>
          <w:szCs w:val="32"/>
          <w:highlight w:val="none"/>
        </w:rPr>
        <w:t>有效身份证件</w:t>
      </w:r>
      <w:r>
        <w:rPr>
          <w:rFonts w:hint="default" w:ascii="Times New Roman" w:hAnsi="Times New Roman" w:eastAsia="仿宋_GB2312" w:cs="Times New Roman"/>
          <w:kern w:val="0"/>
          <w:sz w:val="32"/>
          <w:szCs w:val="32"/>
          <w:highlight w:val="none"/>
        </w:rPr>
        <w:t>、国家承认的学历学位证</w:t>
      </w:r>
      <w:r>
        <w:rPr>
          <w:rFonts w:hint="default" w:ascii="Times New Roman" w:hAnsi="Times New Roman" w:eastAsia="仿宋_GB2312" w:cs="Times New Roman"/>
          <w:kern w:val="0"/>
          <w:sz w:val="32"/>
          <w:szCs w:val="32"/>
          <w:highlight w:val="none"/>
          <w:lang w:val="en-US" w:eastAsia="zh-CN"/>
        </w:rPr>
        <w:t>书（</w:t>
      </w:r>
      <w:r>
        <w:rPr>
          <w:rFonts w:hint="default" w:ascii="Times New Roman" w:hAnsi="Times New Roman" w:eastAsia="仿宋_GB2312" w:cs="Times New Roman"/>
          <w:kern w:val="0"/>
          <w:sz w:val="32"/>
          <w:szCs w:val="32"/>
          <w:highlight w:val="none"/>
        </w:rPr>
        <w:t>须在</w:t>
      </w:r>
      <w:r>
        <w:rPr>
          <w:rFonts w:hint="default" w:ascii="Times New Roman" w:hAnsi="Times New Roman" w:eastAsia="仿宋_GB2312" w:cs="Times New Roman"/>
          <w:kern w:val="0"/>
          <w:sz w:val="32"/>
          <w:szCs w:val="32"/>
          <w:highlight w:val="none"/>
          <w:lang w:eastAsia="zh-CN"/>
        </w:rPr>
        <w:t>20</w:t>
      </w:r>
      <w:r>
        <w:rPr>
          <w:rFonts w:hint="default" w:ascii="Times New Roman" w:hAnsi="Times New Roman" w:eastAsia="仿宋_GB2312" w:cs="Times New Roman"/>
          <w:sz w:val="32"/>
          <w:szCs w:val="32"/>
          <w:highlight w:val="none"/>
          <w:lang w:eastAsia="zh-CN"/>
        </w:rPr>
        <w:t>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7月</w:t>
      </w:r>
      <w:r>
        <w:rPr>
          <w:rFonts w:hint="eastAsia"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lang w:val="en-US" w:eastAsia="zh-CN"/>
        </w:rPr>
        <w:t>日</w:t>
      </w:r>
      <w:r>
        <w:rPr>
          <w:rFonts w:hint="default" w:ascii="Times New Roman" w:hAnsi="Times New Roman" w:eastAsia="仿宋_GB2312" w:cs="Times New Roman"/>
          <w:sz w:val="32"/>
          <w:szCs w:val="32"/>
          <w:highlight w:val="none"/>
        </w:rPr>
        <w:t>以前取</w:t>
      </w:r>
      <w:r>
        <w:rPr>
          <w:rFonts w:hint="default" w:ascii="Times New Roman" w:hAnsi="Times New Roman" w:eastAsia="仿宋_GB2312" w:cs="Times New Roman"/>
          <w:kern w:val="0"/>
          <w:sz w:val="32"/>
          <w:szCs w:val="32"/>
          <w:highlight w:val="none"/>
        </w:rPr>
        <w:t>得</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rPr>
        <w:t>。</w:t>
      </w:r>
    </w:p>
    <w:p w14:paraId="3699C616">
      <w:pPr>
        <w:spacing w:line="60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auto"/>
          <w:kern w:val="0"/>
          <w:sz w:val="32"/>
          <w:szCs w:val="32"/>
          <w:highlight w:val="none"/>
        </w:rPr>
        <w:t>（4）在职人员应聘的，还</w:t>
      </w:r>
      <w:r>
        <w:rPr>
          <w:rFonts w:hint="default" w:ascii="Times New Roman" w:hAnsi="Times New Roman" w:eastAsia="仿宋_GB2312" w:cs="Times New Roman"/>
          <w:color w:val="auto"/>
          <w:kern w:val="0"/>
          <w:sz w:val="32"/>
          <w:szCs w:val="32"/>
          <w:highlight w:val="none"/>
          <w:lang w:val="en-US" w:eastAsia="zh-CN"/>
        </w:rPr>
        <w:t>须</w:t>
      </w:r>
      <w:r>
        <w:rPr>
          <w:rFonts w:hint="default" w:ascii="Times New Roman" w:hAnsi="Times New Roman" w:eastAsia="仿宋_GB2312" w:cs="Times New Roman"/>
          <w:color w:val="auto"/>
          <w:kern w:val="0"/>
          <w:sz w:val="32"/>
          <w:szCs w:val="32"/>
          <w:highlight w:val="none"/>
        </w:rPr>
        <w:t>提交有用人权限部门或单位出具的《同意应聘介绍信》（见附件3）或已解除劳动（聘用）合同证明</w:t>
      </w:r>
      <w:r>
        <w:rPr>
          <w:rFonts w:hint="default" w:ascii="Times New Roman" w:hAnsi="Times New Roman" w:eastAsia="仿宋_GB2312" w:cs="Times New Roman"/>
          <w:kern w:val="0"/>
          <w:sz w:val="32"/>
          <w:szCs w:val="32"/>
          <w:highlight w:val="none"/>
          <w:lang w:bidi="ar"/>
        </w:rPr>
        <w:t>（按时出具同意应聘介绍信确有困难的，经</w:t>
      </w:r>
      <w:r>
        <w:rPr>
          <w:rFonts w:hint="default" w:ascii="Times New Roman" w:hAnsi="Times New Roman" w:eastAsia="仿宋_GB2312" w:cs="Times New Roman"/>
          <w:kern w:val="0"/>
          <w:sz w:val="32"/>
          <w:szCs w:val="32"/>
          <w:highlight w:val="none"/>
          <w:lang w:val="en-US" w:eastAsia="zh-CN" w:bidi="ar"/>
        </w:rPr>
        <w:t>招聘单位</w:t>
      </w:r>
      <w:r>
        <w:rPr>
          <w:rFonts w:hint="default" w:ascii="Times New Roman" w:hAnsi="Times New Roman" w:eastAsia="仿宋_GB2312" w:cs="Times New Roman"/>
          <w:kern w:val="0"/>
          <w:sz w:val="32"/>
          <w:szCs w:val="32"/>
          <w:highlight w:val="none"/>
          <w:lang w:bidi="ar"/>
        </w:rPr>
        <w:t>同意，可在体检阶段提交），未如期提交，视为放弃</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z w:val="32"/>
          <w:szCs w:val="32"/>
          <w:highlight w:val="none"/>
        </w:rPr>
        <w:t>在职人员应聘的，报名前本人应充分了解知晓有关法律法规或所在单位及有关主管部门关于是否允许报考、离职的相关规定。</w:t>
      </w:r>
    </w:p>
    <w:p w14:paraId="2C707711">
      <w:pPr>
        <w:spacing w:line="60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w:t>
      </w:r>
      <w:r>
        <w:rPr>
          <w:rFonts w:hint="default" w:ascii="Times New Roman" w:hAnsi="Times New Roman" w:eastAsia="仿宋_GB2312" w:cs="Times New Roman"/>
          <w:kern w:val="0"/>
          <w:sz w:val="32"/>
          <w:szCs w:val="32"/>
          <w:highlight w:val="none"/>
        </w:rPr>
        <w:t>岗位资格条件需要的其他资格证书及证明材料。</w:t>
      </w:r>
    </w:p>
    <w:p w14:paraId="55A0228D">
      <w:pPr>
        <w:spacing w:line="600" w:lineRule="exact"/>
        <w:ind w:firstLine="640" w:firstLineChars="200"/>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rPr>
        <w:t>资格审查的具体要求以面试资格审查公告为准。</w:t>
      </w:r>
    </w:p>
    <w:p w14:paraId="0B76B048">
      <w:pPr>
        <w:snapToGrid w:val="0"/>
        <w:spacing w:line="600" w:lineRule="exact"/>
        <w:ind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14</w:t>
      </w:r>
      <w:r>
        <w:rPr>
          <w:rFonts w:hint="default" w:ascii="Times New Roman" w:hAnsi="Times New Roman" w:eastAsia="仿宋_GB2312" w:cs="Times New Roman"/>
          <w:b/>
          <w:bCs/>
          <w:sz w:val="32"/>
          <w:szCs w:val="32"/>
          <w:highlight w:val="none"/>
        </w:rPr>
        <w:t>.减免考务费如何办理？</w:t>
      </w:r>
    </w:p>
    <w:p w14:paraId="59FD4EE4">
      <w:pPr>
        <w:adjustRightInd w:val="0"/>
        <w:snapToGrid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拟享受减免考务费用的最低生活保障家庭人员、脱贫享受政策人口和防止返贫监测帮扶对象，在报名系统完成报名信息填报并通过资格初审后，于</w:t>
      </w:r>
      <w:r>
        <w:rPr>
          <w:rFonts w:hint="default" w:ascii="Times New Roman" w:hAnsi="Times New Roman" w:eastAsia="仿宋_GB2312" w:cs="Times New Roman"/>
          <w:sz w:val="32"/>
          <w:szCs w:val="32"/>
          <w:highlight w:val="none"/>
          <w:lang w:eastAsia="zh-CN"/>
        </w:rPr>
        <w:t>2026</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日16:00前</w:t>
      </w:r>
      <w:r>
        <w:rPr>
          <w:rFonts w:hint="default" w:ascii="Times New Roman" w:hAnsi="Times New Roman" w:eastAsia="仿宋_GB2312" w:cs="Times New Roman"/>
          <w:sz w:val="32"/>
          <w:szCs w:val="32"/>
          <w:highlight w:val="none"/>
          <w:lang w:val="en-US" w:eastAsia="zh-CN"/>
        </w:rPr>
        <w:t>将减免材料的电</w:t>
      </w:r>
      <w:r>
        <w:rPr>
          <w:rFonts w:hint="default" w:ascii="Times New Roman" w:hAnsi="Times New Roman" w:eastAsia="仿宋_GB2312" w:cs="Times New Roman"/>
          <w:color w:val="000000"/>
          <w:spacing w:val="4"/>
          <w:sz w:val="32"/>
          <w:highlight w:val="none"/>
          <w:lang w:val="en-US" w:eastAsia="zh-CN"/>
        </w:rPr>
        <w:t>子版（对材料进行拍照或扫描即可）发送至邮箱 dpzzwys@163.com，邮件以“姓名+身份证号”命名，邮件发送后拨打电话</w:t>
      </w:r>
      <w:r>
        <w:rPr>
          <w:rFonts w:hint="default" w:ascii="Times New Roman" w:hAnsi="Times New Roman" w:eastAsia="仿宋_GB2312" w:cs="Times New Roman"/>
          <w:sz w:val="32"/>
          <w:szCs w:val="32"/>
          <w:highlight w:val="none"/>
          <w:lang w:val="en-US" w:eastAsia="zh-CN"/>
        </w:rPr>
        <w:t>0538-6351116</w:t>
      </w:r>
      <w:r>
        <w:rPr>
          <w:rFonts w:hint="default" w:ascii="Times New Roman" w:hAnsi="Times New Roman" w:eastAsia="仿宋_GB2312" w:cs="Times New Roman"/>
          <w:color w:val="000000"/>
          <w:spacing w:val="4"/>
          <w:sz w:val="32"/>
          <w:highlight w:val="none"/>
          <w:lang w:val="en-US" w:eastAsia="zh-CN"/>
        </w:rPr>
        <w:t>进行确认</w:t>
      </w:r>
      <w:r>
        <w:rPr>
          <w:rFonts w:hint="default" w:ascii="Times New Roman" w:hAnsi="Times New Roman" w:eastAsia="仿宋_GB2312" w:cs="Times New Roman"/>
          <w:sz w:val="32"/>
          <w:szCs w:val="32"/>
          <w:highlight w:val="none"/>
        </w:rPr>
        <w:t>。减免考务费所</w:t>
      </w:r>
      <w:r>
        <w:rPr>
          <w:rFonts w:hint="default" w:ascii="Times New Roman" w:hAnsi="Times New Roman" w:eastAsia="仿宋_GB2312" w:cs="Times New Roman"/>
          <w:sz w:val="32"/>
          <w:szCs w:val="32"/>
          <w:highlight w:val="none"/>
          <w:lang w:val="en-US" w:eastAsia="zh-CN"/>
        </w:rPr>
        <w:t>需</w:t>
      </w:r>
      <w:r>
        <w:rPr>
          <w:rFonts w:hint="default" w:ascii="Times New Roman" w:hAnsi="Times New Roman" w:eastAsia="仿宋_GB2312" w:cs="Times New Roman"/>
          <w:sz w:val="32"/>
          <w:szCs w:val="32"/>
          <w:highlight w:val="none"/>
        </w:rPr>
        <w:t>材料包括：</w:t>
      </w:r>
    </w:p>
    <w:p w14:paraId="76F35C61">
      <w:pPr>
        <w:adjustRightInd w:val="0"/>
        <w:snapToGrid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最低生活保障家庭人员凭其家庭所在地的县（市、区）民政部门出具的享受最低生活保障的证明或低保证；脱贫享受政策人口和防止返贫监测帮扶对象凭其家庭所在地的县（市、区）乡村振兴部门出具的有关证明。</w:t>
      </w:r>
    </w:p>
    <w:p w14:paraId="67D13E24">
      <w:pPr>
        <w:adjustRightInd w:val="0"/>
        <w:snapToGrid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（2）本人身份证。</w:t>
      </w:r>
    </w:p>
    <w:p w14:paraId="7CB66F94">
      <w:pPr>
        <w:adjustRightInd w:val="0"/>
        <w:snapToGrid w:val="0"/>
        <w:spacing w:line="60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应聘人员</w:t>
      </w:r>
      <w:r>
        <w:rPr>
          <w:rFonts w:hint="default" w:ascii="Times New Roman" w:hAnsi="Times New Roman" w:eastAsia="仿宋_GB2312" w:cs="Times New Roman"/>
          <w:sz w:val="32"/>
          <w:szCs w:val="32"/>
          <w:highlight w:val="none"/>
          <w:lang w:val="en-US" w:eastAsia="zh-CN"/>
        </w:rPr>
        <w:t>邮件发送完成后</w:t>
      </w:r>
      <w:r>
        <w:rPr>
          <w:rFonts w:hint="default" w:ascii="Times New Roman" w:hAnsi="Times New Roman" w:eastAsia="仿宋_GB2312" w:cs="Times New Roman"/>
          <w:sz w:val="32"/>
          <w:szCs w:val="32"/>
          <w:highlight w:val="none"/>
        </w:rPr>
        <w:t>，请</w:t>
      </w:r>
      <w:r>
        <w:rPr>
          <w:rFonts w:hint="default" w:ascii="Times New Roman" w:hAnsi="Times New Roman" w:eastAsia="仿宋_GB2312" w:cs="Times New Roman"/>
          <w:sz w:val="32"/>
          <w:szCs w:val="32"/>
          <w:highlight w:val="none"/>
          <w:lang w:val="en-US" w:eastAsia="zh-CN"/>
        </w:rPr>
        <w:t>于2026年8月</w:t>
      </w:r>
      <w:r>
        <w:rPr>
          <w:rFonts w:hint="eastAsia" w:eastAsia="仿宋_GB2312" w:cs="Times New Roman"/>
          <w:sz w:val="32"/>
          <w:szCs w:val="32"/>
          <w:highlight w:val="none"/>
          <w:lang w:val="en-US" w:eastAsia="zh-CN"/>
        </w:rPr>
        <w:t>7</w:t>
      </w:r>
      <w:bookmarkStart w:id="1" w:name="_GoBack"/>
      <w:bookmarkEnd w:id="1"/>
      <w:r>
        <w:rPr>
          <w:rFonts w:hint="default" w:ascii="Times New Roman" w:hAnsi="Times New Roman" w:eastAsia="仿宋_GB2312" w:cs="Times New Roman"/>
          <w:sz w:val="32"/>
          <w:szCs w:val="32"/>
          <w:highlight w:val="none"/>
          <w:lang w:val="en-US" w:eastAsia="zh-CN"/>
        </w:rPr>
        <w:t>日12:00前登录报名系统查</w:t>
      </w:r>
      <w:r>
        <w:rPr>
          <w:rFonts w:hint="default" w:ascii="Times New Roman" w:hAnsi="Times New Roman" w:eastAsia="仿宋_GB2312" w:cs="Times New Roman"/>
          <w:sz w:val="32"/>
          <w:szCs w:val="32"/>
          <w:highlight w:val="none"/>
        </w:rPr>
        <w:t>看个人应聘状态。减免申请通过后，个人应聘状态将显示为“完成”。应聘人员须在规定时间内</w:t>
      </w:r>
      <w:r>
        <w:rPr>
          <w:rFonts w:hint="default" w:ascii="Times New Roman" w:hAnsi="Times New Roman" w:eastAsia="仿宋_GB2312" w:cs="Times New Roman"/>
          <w:sz w:val="32"/>
          <w:szCs w:val="32"/>
          <w:highlight w:val="none"/>
          <w:lang w:val="en-US" w:eastAsia="zh-CN"/>
        </w:rPr>
        <w:t>办理减免手续</w:t>
      </w:r>
      <w:r>
        <w:rPr>
          <w:rFonts w:hint="default" w:ascii="Times New Roman" w:hAnsi="Times New Roman" w:eastAsia="仿宋_GB2312" w:cs="Times New Roman"/>
          <w:sz w:val="32"/>
          <w:szCs w:val="32"/>
          <w:highlight w:val="none"/>
        </w:rPr>
        <w:t>，逾期不再受理。</w:t>
      </w:r>
    </w:p>
    <w:p w14:paraId="52035181">
      <w:pPr>
        <w:spacing w:line="600" w:lineRule="exact"/>
        <w:ind w:firstLine="72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6"/>
          <w:szCs w:val="36"/>
          <w:highlight w:val="none"/>
          <w:lang w:val="en-US" w:eastAsia="zh-CN"/>
        </w:rPr>
        <w:t>15</w:t>
      </w:r>
      <w:r>
        <w:rPr>
          <w:rFonts w:hint="default" w:ascii="Times New Roman" w:hAnsi="Times New Roman" w:eastAsia="仿宋_GB2312" w:cs="Times New Roman"/>
          <w:b/>
          <w:bCs/>
          <w:sz w:val="32"/>
          <w:szCs w:val="32"/>
          <w:highlight w:val="none"/>
        </w:rPr>
        <w:t>.违纪违规及存在不诚信情形的应聘人员如何处理？</w:t>
      </w:r>
    </w:p>
    <w:p w14:paraId="14D05CCD">
      <w:pPr>
        <w:autoSpaceDE w:val="0"/>
        <w:autoSpaceDN w:val="0"/>
        <w:adjustRightInd w:val="0"/>
        <w:snapToGrid w:val="0"/>
        <w:spacing w:line="600" w:lineRule="exact"/>
        <w:ind w:firstLine="624"/>
        <w:rPr>
          <w:rFonts w:hint="default" w:ascii="Times New Roman" w:hAnsi="Times New Roman" w:eastAsia="仿宋_GB2312" w:cs="Times New Roman"/>
          <w:sz w:val="32"/>
          <w:szCs w:val="32"/>
          <w:highlight w:val="none"/>
          <w:lang w:bidi="ar"/>
        </w:rPr>
      </w:pPr>
      <w:r>
        <w:rPr>
          <w:rFonts w:hint="default" w:ascii="Times New Roman" w:hAnsi="Times New Roman" w:eastAsia="仿宋_GB2312" w:cs="Times New Roman"/>
          <w:kern w:val="0"/>
          <w:sz w:val="32"/>
          <w:szCs w:val="32"/>
          <w:highlight w:val="none"/>
        </w:rPr>
        <w:t>应聘人员要严格遵守公开招聘的相关政策规定，遵从事业单位人事综合管理部门、人事考试机构和</w:t>
      </w:r>
      <w:r>
        <w:rPr>
          <w:rFonts w:hint="default" w:ascii="Times New Roman" w:hAnsi="Times New Roman" w:eastAsia="仿宋_GB2312" w:cs="Times New Roman"/>
          <w:kern w:val="0"/>
          <w:sz w:val="32"/>
          <w:szCs w:val="32"/>
          <w:highlight w:val="none"/>
          <w:lang w:eastAsia="zh-CN"/>
        </w:rPr>
        <w:t>泰安市科技中等专业学校</w:t>
      </w:r>
      <w:r>
        <w:rPr>
          <w:rFonts w:hint="default" w:ascii="Times New Roman" w:hAnsi="Times New Roman" w:eastAsia="仿宋_GB2312" w:cs="Times New Roman"/>
          <w:kern w:val="0"/>
          <w:sz w:val="32"/>
          <w:szCs w:val="32"/>
          <w:highlight w:val="none"/>
        </w:rPr>
        <w:t>的统一安排，其在应聘期间的表现，将作为公开招聘考察的重要内容之一。</w:t>
      </w:r>
      <w:r>
        <w:rPr>
          <w:rFonts w:hint="default" w:ascii="Times New Roman" w:hAnsi="Times New Roman" w:eastAsia="仿宋_GB2312" w:cs="Times New Roman"/>
          <w:sz w:val="32"/>
          <w:szCs w:val="32"/>
          <w:highlight w:val="none"/>
          <w:lang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4D490117">
      <w:pPr>
        <w:spacing w:line="600" w:lineRule="exact"/>
        <w:ind w:firstLine="643" w:firstLineChars="200"/>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sz w:val="32"/>
          <w:szCs w:val="32"/>
          <w:highlight w:val="none"/>
          <w:lang w:val="en-US" w:eastAsia="zh-CN"/>
        </w:rPr>
        <w:t>16</w:t>
      </w:r>
      <w:r>
        <w:rPr>
          <w:rFonts w:hint="default" w:ascii="Times New Roman" w:hAnsi="Times New Roman" w:eastAsia="仿宋_GB2312" w:cs="Times New Roman"/>
          <w:b/>
          <w:bCs/>
          <w:sz w:val="32"/>
          <w:szCs w:val="32"/>
          <w:highlight w:val="none"/>
        </w:rPr>
        <w:t>.是否有指定的考试辅导书和培训班？</w:t>
      </w:r>
    </w:p>
    <w:p w14:paraId="195791D2">
      <w:pPr>
        <w:snapToGrid w:val="0"/>
        <w:spacing w:line="600" w:lineRule="exact"/>
        <w:ind w:firstLine="640" w:firstLineChars="200"/>
        <w:rPr>
          <w:rFonts w:hint="default" w:ascii="Times New Roman" w:hAnsi="Times New Roman" w:eastAsia="仿宋_GB2312" w:cs="Times New Roman"/>
          <w:sz w:val="32"/>
          <w:szCs w:val="32"/>
          <w:highlight w:val="none"/>
          <w:lang w:bidi="ar"/>
        </w:rPr>
      </w:pPr>
      <w:r>
        <w:rPr>
          <w:rFonts w:hint="default" w:ascii="Times New Roman" w:hAnsi="Times New Roman" w:eastAsia="仿宋_GB2312" w:cs="Times New Roman"/>
          <w:sz w:val="32"/>
          <w:szCs w:val="32"/>
          <w:highlight w:val="none"/>
          <w:lang w:val="en-US" w:eastAsia="zh-CN"/>
        </w:rPr>
        <w:t>泰安市科技中等专业学校</w:t>
      </w:r>
      <w:r>
        <w:rPr>
          <w:rFonts w:hint="default" w:ascii="Times New Roman" w:hAnsi="Times New Roman" w:eastAsia="仿宋_GB2312" w:cs="Times New Roman"/>
          <w:sz w:val="32"/>
          <w:szCs w:val="32"/>
          <w:highlight w:val="none"/>
        </w:rPr>
        <w:t>公开招聘教师考试不指定考试教材和辅导用书，不举办也不授权或委托任何机构举办考试辅导培训班。</w:t>
      </w:r>
    </w:p>
    <w:sectPr>
      <w:headerReference r:id="rId3" w:type="default"/>
      <w:footerReference r:id="rId4" w:type="default"/>
      <w:footerReference r:id="rId5" w:type="even"/>
      <w:pgSz w:w="11906" w:h="16838"/>
      <w:pgMar w:top="1418" w:right="1588" w:bottom="1418" w:left="1588"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F83A8D0-5308-4AE4-BC77-0A4A3DC9D4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7F95A59D-445D-4BCD-BDE5-DF555FAAB0E1}"/>
  </w:font>
  <w:font w:name="方正小标宋简体">
    <w:panose1 w:val="03000509000000000000"/>
    <w:charset w:val="86"/>
    <w:family w:val="auto"/>
    <w:pitch w:val="default"/>
    <w:sig w:usb0="00000001" w:usb1="080E0000" w:usb2="00000000" w:usb3="00000000" w:csb0="00040000" w:csb1="00000000"/>
    <w:embedRegular r:id="rId3" w:fontKey="{24BBC3E0-9114-4DDC-B6E0-088D545B0ED4}"/>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兰米黑体">
    <w:panose1 w:val="02000503000000000000"/>
    <w:charset w:val="86"/>
    <w:family w:val="auto"/>
    <w:pitch w:val="default"/>
    <w:sig w:usb0="8000002F" w:usb1="084164F8" w:usb2="00000012" w:usb3="00000000" w:csb0="00040001" w:csb1="00000000"/>
    <w:embedRegular r:id="rId4" w:fontKey="{F8E0FB29-8134-4D86-9EF1-C1AD559EFA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DD238">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383ACA1">
                          <w:pPr>
                            <w:pStyle w:val="5"/>
                            <w:jc w:val="center"/>
                          </w:pPr>
                          <w:r>
                            <w:fldChar w:fldCharType="begin"/>
                          </w:r>
                          <w:r>
                            <w:instrText xml:space="preserve"> PAGE   \* MERGEFORMAT </w:instrText>
                          </w:r>
                          <w:r>
                            <w:fldChar w:fldCharType="separate"/>
                          </w:r>
                          <w:r>
                            <w:t>9</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3383ACA1">
                    <w:pPr>
                      <w:pStyle w:val="5"/>
                      <w:jc w:val="center"/>
                    </w:pPr>
                    <w:r>
                      <w:fldChar w:fldCharType="begin"/>
                    </w:r>
                    <w:r>
                      <w:instrText xml:space="preserve"> PAGE   \* MERGEFORMAT </w:instrText>
                    </w:r>
                    <w:r>
                      <w:fldChar w:fldCharType="separate"/>
                    </w:r>
                    <w:r>
                      <w:t>9</w:t>
                    </w:r>
                    <w:r>
                      <w:fldChar w:fldCharType="end"/>
                    </w:r>
                  </w:p>
                </w:txbxContent>
              </v:textbox>
            </v:shape>
          </w:pict>
        </mc:Fallback>
      </mc:AlternateContent>
    </w:r>
  </w:p>
  <w:p w14:paraId="71DA8815">
    <w:pPr>
      <w:pStyle w:val="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D7566">
    <w:pPr>
      <w:pStyle w:val="5"/>
      <w:framePr w:wrap="around" w:vAnchor="text" w:hAnchor="margin" w:xAlign="outside" w:y="1"/>
      <w:rPr>
        <w:rStyle w:val="10"/>
      </w:rPr>
    </w:pPr>
    <w:r>
      <w:rPr>
        <w:rStyle w:val="10"/>
      </w:rPr>
      <w:fldChar w:fldCharType="begin"/>
    </w:r>
    <w:r>
      <w:rPr>
        <w:rStyle w:val="10"/>
      </w:rPr>
      <w:instrText xml:space="preserve">PAGE  </w:instrText>
    </w:r>
    <w:r>
      <w:rPr>
        <w:rStyle w:val="10"/>
      </w:rPr>
      <w:fldChar w:fldCharType="end"/>
    </w:r>
  </w:p>
  <w:p w14:paraId="7BDB87AA">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9AA42">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72A27"/>
    <w:rsid w:val="00002ED8"/>
    <w:rsid w:val="00012CBD"/>
    <w:rsid w:val="00013939"/>
    <w:rsid w:val="000164BE"/>
    <w:rsid w:val="00020F48"/>
    <w:rsid w:val="00031030"/>
    <w:rsid w:val="00034ABE"/>
    <w:rsid w:val="00036980"/>
    <w:rsid w:val="00041AE9"/>
    <w:rsid w:val="000522AC"/>
    <w:rsid w:val="000607EB"/>
    <w:rsid w:val="000761C3"/>
    <w:rsid w:val="0008261F"/>
    <w:rsid w:val="00082D57"/>
    <w:rsid w:val="0008319A"/>
    <w:rsid w:val="000865DC"/>
    <w:rsid w:val="000906F5"/>
    <w:rsid w:val="0009308C"/>
    <w:rsid w:val="000A27A9"/>
    <w:rsid w:val="000A34C4"/>
    <w:rsid w:val="000B11BE"/>
    <w:rsid w:val="000B4469"/>
    <w:rsid w:val="000B60E2"/>
    <w:rsid w:val="000C22BE"/>
    <w:rsid w:val="000C4AF6"/>
    <w:rsid w:val="000C5C88"/>
    <w:rsid w:val="000D3F0E"/>
    <w:rsid w:val="000E5038"/>
    <w:rsid w:val="0010060B"/>
    <w:rsid w:val="00101FF8"/>
    <w:rsid w:val="00103C9C"/>
    <w:rsid w:val="0011472C"/>
    <w:rsid w:val="00116BD3"/>
    <w:rsid w:val="00117997"/>
    <w:rsid w:val="0012181F"/>
    <w:rsid w:val="00131D41"/>
    <w:rsid w:val="00132D19"/>
    <w:rsid w:val="00137C99"/>
    <w:rsid w:val="00141B6B"/>
    <w:rsid w:val="00142C55"/>
    <w:rsid w:val="001453AC"/>
    <w:rsid w:val="00153A13"/>
    <w:rsid w:val="00157F1A"/>
    <w:rsid w:val="00160BEA"/>
    <w:rsid w:val="001626F8"/>
    <w:rsid w:val="00171A8B"/>
    <w:rsid w:val="00171CE4"/>
    <w:rsid w:val="00176917"/>
    <w:rsid w:val="001808CE"/>
    <w:rsid w:val="0018589F"/>
    <w:rsid w:val="001A5AD7"/>
    <w:rsid w:val="001B0079"/>
    <w:rsid w:val="001B2B3E"/>
    <w:rsid w:val="001B52DF"/>
    <w:rsid w:val="001B5E2D"/>
    <w:rsid w:val="001C0D7E"/>
    <w:rsid w:val="001C0FE6"/>
    <w:rsid w:val="001C7E1A"/>
    <w:rsid w:val="001E2498"/>
    <w:rsid w:val="001E480A"/>
    <w:rsid w:val="001E5C34"/>
    <w:rsid w:val="001F0134"/>
    <w:rsid w:val="001F2BA3"/>
    <w:rsid w:val="001F334B"/>
    <w:rsid w:val="00206471"/>
    <w:rsid w:val="00207132"/>
    <w:rsid w:val="002075DF"/>
    <w:rsid w:val="002103FD"/>
    <w:rsid w:val="00213143"/>
    <w:rsid w:val="00222A28"/>
    <w:rsid w:val="002267B4"/>
    <w:rsid w:val="002277AF"/>
    <w:rsid w:val="00233E99"/>
    <w:rsid w:val="002352AF"/>
    <w:rsid w:val="00240833"/>
    <w:rsid w:val="00241ED1"/>
    <w:rsid w:val="00245DCD"/>
    <w:rsid w:val="0024711E"/>
    <w:rsid w:val="00252FC4"/>
    <w:rsid w:val="00253998"/>
    <w:rsid w:val="002555B4"/>
    <w:rsid w:val="00255E45"/>
    <w:rsid w:val="00267781"/>
    <w:rsid w:val="00272F33"/>
    <w:rsid w:val="00283229"/>
    <w:rsid w:val="002852D6"/>
    <w:rsid w:val="00285C16"/>
    <w:rsid w:val="002908FF"/>
    <w:rsid w:val="002A3A7E"/>
    <w:rsid w:val="002A4D1C"/>
    <w:rsid w:val="002B00E4"/>
    <w:rsid w:val="002B13F5"/>
    <w:rsid w:val="002B1DA4"/>
    <w:rsid w:val="002B393F"/>
    <w:rsid w:val="002B3B83"/>
    <w:rsid w:val="002B3FFA"/>
    <w:rsid w:val="002B4009"/>
    <w:rsid w:val="002C3E24"/>
    <w:rsid w:val="002C62C5"/>
    <w:rsid w:val="002D15D5"/>
    <w:rsid w:val="002E2FD4"/>
    <w:rsid w:val="002E4000"/>
    <w:rsid w:val="002E62F3"/>
    <w:rsid w:val="002E6F33"/>
    <w:rsid w:val="002E7B09"/>
    <w:rsid w:val="003109EA"/>
    <w:rsid w:val="003112DE"/>
    <w:rsid w:val="003114A8"/>
    <w:rsid w:val="00332514"/>
    <w:rsid w:val="0033376B"/>
    <w:rsid w:val="0033421E"/>
    <w:rsid w:val="003504AC"/>
    <w:rsid w:val="00356EA3"/>
    <w:rsid w:val="00361E78"/>
    <w:rsid w:val="00366C19"/>
    <w:rsid w:val="00371F73"/>
    <w:rsid w:val="00373448"/>
    <w:rsid w:val="0038003B"/>
    <w:rsid w:val="003868F9"/>
    <w:rsid w:val="003875EE"/>
    <w:rsid w:val="00392A61"/>
    <w:rsid w:val="00394669"/>
    <w:rsid w:val="003A5C92"/>
    <w:rsid w:val="003A6606"/>
    <w:rsid w:val="003A73CA"/>
    <w:rsid w:val="003B1E5C"/>
    <w:rsid w:val="003C1E03"/>
    <w:rsid w:val="003D3078"/>
    <w:rsid w:val="003F5092"/>
    <w:rsid w:val="003F672A"/>
    <w:rsid w:val="003F7740"/>
    <w:rsid w:val="003F7EBC"/>
    <w:rsid w:val="00414A57"/>
    <w:rsid w:val="004241FA"/>
    <w:rsid w:val="00436506"/>
    <w:rsid w:val="004501B1"/>
    <w:rsid w:val="00451EA0"/>
    <w:rsid w:val="00466883"/>
    <w:rsid w:val="004715DB"/>
    <w:rsid w:val="00473B90"/>
    <w:rsid w:val="00477B96"/>
    <w:rsid w:val="00482EE0"/>
    <w:rsid w:val="00483A8A"/>
    <w:rsid w:val="004903B6"/>
    <w:rsid w:val="00492D18"/>
    <w:rsid w:val="0049472D"/>
    <w:rsid w:val="004A1F63"/>
    <w:rsid w:val="004B3118"/>
    <w:rsid w:val="004B3901"/>
    <w:rsid w:val="004C0925"/>
    <w:rsid w:val="004C2A8B"/>
    <w:rsid w:val="004C5993"/>
    <w:rsid w:val="004C6B61"/>
    <w:rsid w:val="004D22C6"/>
    <w:rsid w:val="004F2844"/>
    <w:rsid w:val="00500AE3"/>
    <w:rsid w:val="00511758"/>
    <w:rsid w:val="00523095"/>
    <w:rsid w:val="00523ACD"/>
    <w:rsid w:val="005255D2"/>
    <w:rsid w:val="00527CBE"/>
    <w:rsid w:val="00533E5D"/>
    <w:rsid w:val="005416F2"/>
    <w:rsid w:val="0054464E"/>
    <w:rsid w:val="0055684A"/>
    <w:rsid w:val="00564416"/>
    <w:rsid w:val="0056789B"/>
    <w:rsid w:val="00572205"/>
    <w:rsid w:val="00576D1F"/>
    <w:rsid w:val="005770AD"/>
    <w:rsid w:val="00582E5C"/>
    <w:rsid w:val="005839D8"/>
    <w:rsid w:val="00590488"/>
    <w:rsid w:val="005A2343"/>
    <w:rsid w:val="005A508F"/>
    <w:rsid w:val="005A518F"/>
    <w:rsid w:val="005B1B8F"/>
    <w:rsid w:val="005B6539"/>
    <w:rsid w:val="005C38F4"/>
    <w:rsid w:val="005D76EA"/>
    <w:rsid w:val="005D7AB1"/>
    <w:rsid w:val="005E24F0"/>
    <w:rsid w:val="005E2E2A"/>
    <w:rsid w:val="005F2C61"/>
    <w:rsid w:val="005F4AAF"/>
    <w:rsid w:val="00606842"/>
    <w:rsid w:val="00610717"/>
    <w:rsid w:val="00613988"/>
    <w:rsid w:val="00617BF1"/>
    <w:rsid w:val="0062047B"/>
    <w:rsid w:val="00630413"/>
    <w:rsid w:val="0063721E"/>
    <w:rsid w:val="00642334"/>
    <w:rsid w:val="00643D88"/>
    <w:rsid w:val="0064517A"/>
    <w:rsid w:val="006510A9"/>
    <w:rsid w:val="00671AA2"/>
    <w:rsid w:val="006735C4"/>
    <w:rsid w:val="0067486C"/>
    <w:rsid w:val="00674C23"/>
    <w:rsid w:val="006855DC"/>
    <w:rsid w:val="006B2C6F"/>
    <w:rsid w:val="006B30F3"/>
    <w:rsid w:val="006C468F"/>
    <w:rsid w:val="006C5542"/>
    <w:rsid w:val="006D488B"/>
    <w:rsid w:val="006D594A"/>
    <w:rsid w:val="006E0541"/>
    <w:rsid w:val="006E1914"/>
    <w:rsid w:val="006E748D"/>
    <w:rsid w:val="006F5A1C"/>
    <w:rsid w:val="006F7CA7"/>
    <w:rsid w:val="00701E07"/>
    <w:rsid w:val="007224D2"/>
    <w:rsid w:val="00731C52"/>
    <w:rsid w:val="00737464"/>
    <w:rsid w:val="00740C64"/>
    <w:rsid w:val="00752F0F"/>
    <w:rsid w:val="007628F0"/>
    <w:rsid w:val="00765FF5"/>
    <w:rsid w:val="00766068"/>
    <w:rsid w:val="007704B8"/>
    <w:rsid w:val="00770ED5"/>
    <w:rsid w:val="007710BD"/>
    <w:rsid w:val="00775AA4"/>
    <w:rsid w:val="00777332"/>
    <w:rsid w:val="00777DF2"/>
    <w:rsid w:val="00781462"/>
    <w:rsid w:val="00795944"/>
    <w:rsid w:val="00796B53"/>
    <w:rsid w:val="007A2EFB"/>
    <w:rsid w:val="007A6250"/>
    <w:rsid w:val="007A6626"/>
    <w:rsid w:val="007A73E1"/>
    <w:rsid w:val="007B1A34"/>
    <w:rsid w:val="007B53C0"/>
    <w:rsid w:val="007C341B"/>
    <w:rsid w:val="007E57A7"/>
    <w:rsid w:val="007E6B6F"/>
    <w:rsid w:val="007F605E"/>
    <w:rsid w:val="007F618D"/>
    <w:rsid w:val="007F69CC"/>
    <w:rsid w:val="00807D37"/>
    <w:rsid w:val="00811A9A"/>
    <w:rsid w:val="00812265"/>
    <w:rsid w:val="0082450A"/>
    <w:rsid w:val="00835345"/>
    <w:rsid w:val="00845A96"/>
    <w:rsid w:val="008468C6"/>
    <w:rsid w:val="008636B3"/>
    <w:rsid w:val="00864EF5"/>
    <w:rsid w:val="00873CD5"/>
    <w:rsid w:val="0087765F"/>
    <w:rsid w:val="008A260A"/>
    <w:rsid w:val="008A7A12"/>
    <w:rsid w:val="008B291C"/>
    <w:rsid w:val="008D2E20"/>
    <w:rsid w:val="008D7B63"/>
    <w:rsid w:val="008F32E7"/>
    <w:rsid w:val="008F4660"/>
    <w:rsid w:val="0090157F"/>
    <w:rsid w:val="00906F33"/>
    <w:rsid w:val="009147E7"/>
    <w:rsid w:val="00916276"/>
    <w:rsid w:val="00922136"/>
    <w:rsid w:val="00926CBE"/>
    <w:rsid w:val="0093488D"/>
    <w:rsid w:val="00942B3E"/>
    <w:rsid w:val="00944D66"/>
    <w:rsid w:val="00950273"/>
    <w:rsid w:val="00961D3C"/>
    <w:rsid w:val="009651B2"/>
    <w:rsid w:val="00971091"/>
    <w:rsid w:val="00971672"/>
    <w:rsid w:val="00971D13"/>
    <w:rsid w:val="00973593"/>
    <w:rsid w:val="00977D5C"/>
    <w:rsid w:val="0098260F"/>
    <w:rsid w:val="00986469"/>
    <w:rsid w:val="00992D18"/>
    <w:rsid w:val="00994CC3"/>
    <w:rsid w:val="009B3F38"/>
    <w:rsid w:val="009B4869"/>
    <w:rsid w:val="009C0642"/>
    <w:rsid w:val="009C15F6"/>
    <w:rsid w:val="009D37BE"/>
    <w:rsid w:val="009D43D0"/>
    <w:rsid w:val="009E2F8F"/>
    <w:rsid w:val="009F4132"/>
    <w:rsid w:val="009F57B8"/>
    <w:rsid w:val="009F7CD1"/>
    <w:rsid w:val="00A30A86"/>
    <w:rsid w:val="00A322A8"/>
    <w:rsid w:val="00A372FB"/>
    <w:rsid w:val="00A37C1C"/>
    <w:rsid w:val="00A54570"/>
    <w:rsid w:val="00A6522B"/>
    <w:rsid w:val="00A70867"/>
    <w:rsid w:val="00A726D8"/>
    <w:rsid w:val="00A75507"/>
    <w:rsid w:val="00A7607D"/>
    <w:rsid w:val="00A839C2"/>
    <w:rsid w:val="00A83D4D"/>
    <w:rsid w:val="00A84E4C"/>
    <w:rsid w:val="00AA6102"/>
    <w:rsid w:val="00AA614B"/>
    <w:rsid w:val="00AA764C"/>
    <w:rsid w:val="00AB4986"/>
    <w:rsid w:val="00AC266B"/>
    <w:rsid w:val="00AC6403"/>
    <w:rsid w:val="00AD5FB5"/>
    <w:rsid w:val="00AF391C"/>
    <w:rsid w:val="00AF5480"/>
    <w:rsid w:val="00B03EC9"/>
    <w:rsid w:val="00B11106"/>
    <w:rsid w:val="00B11EE5"/>
    <w:rsid w:val="00B333CC"/>
    <w:rsid w:val="00B33D3E"/>
    <w:rsid w:val="00B41652"/>
    <w:rsid w:val="00B51BAE"/>
    <w:rsid w:val="00B57F76"/>
    <w:rsid w:val="00B64104"/>
    <w:rsid w:val="00B64161"/>
    <w:rsid w:val="00B65123"/>
    <w:rsid w:val="00B66F78"/>
    <w:rsid w:val="00B7029C"/>
    <w:rsid w:val="00B74CDC"/>
    <w:rsid w:val="00B76D1C"/>
    <w:rsid w:val="00B865A6"/>
    <w:rsid w:val="00B96115"/>
    <w:rsid w:val="00BA56E8"/>
    <w:rsid w:val="00BA7824"/>
    <w:rsid w:val="00BC2A85"/>
    <w:rsid w:val="00BC579E"/>
    <w:rsid w:val="00BC5876"/>
    <w:rsid w:val="00BC6ED1"/>
    <w:rsid w:val="00BD1E8F"/>
    <w:rsid w:val="00BD26E4"/>
    <w:rsid w:val="00BD2BD0"/>
    <w:rsid w:val="00BD7C32"/>
    <w:rsid w:val="00BF5A65"/>
    <w:rsid w:val="00C076C0"/>
    <w:rsid w:val="00C15D6F"/>
    <w:rsid w:val="00C16D38"/>
    <w:rsid w:val="00C30FAC"/>
    <w:rsid w:val="00C31D06"/>
    <w:rsid w:val="00C33A85"/>
    <w:rsid w:val="00C3723E"/>
    <w:rsid w:val="00C42C1D"/>
    <w:rsid w:val="00C513AE"/>
    <w:rsid w:val="00C5604C"/>
    <w:rsid w:val="00C5656D"/>
    <w:rsid w:val="00C62D8E"/>
    <w:rsid w:val="00C670C6"/>
    <w:rsid w:val="00C77C40"/>
    <w:rsid w:val="00C831C2"/>
    <w:rsid w:val="00C84F02"/>
    <w:rsid w:val="00C850BC"/>
    <w:rsid w:val="00C85FA2"/>
    <w:rsid w:val="00C91FBC"/>
    <w:rsid w:val="00C9324B"/>
    <w:rsid w:val="00CB7770"/>
    <w:rsid w:val="00CC40C7"/>
    <w:rsid w:val="00CC60A8"/>
    <w:rsid w:val="00CD1470"/>
    <w:rsid w:val="00CD1966"/>
    <w:rsid w:val="00CD461D"/>
    <w:rsid w:val="00CE6016"/>
    <w:rsid w:val="00CF40BE"/>
    <w:rsid w:val="00CF6188"/>
    <w:rsid w:val="00D00436"/>
    <w:rsid w:val="00D030B1"/>
    <w:rsid w:val="00D10F1A"/>
    <w:rsid w:val="00D17DED"/>
    <w:rsid w:val="00D2122A"/>
    <w:rsid w:val="00D217CB"/>
    <w:rsid w:val="00D23055"/>
    <w:rsid w:val="00D3569B"/>
    <w:rsid w:val="00D4033C"/>
    <w:rsid w:val="00D5391D"/>
    <w:rsid w:val="00D5717C"/>
    <w:rsid w:val="00D57284"/>
    <w:rsid w:val="00D64210"/>
    <w:rsid w:val="00D64653"/>
    <w:rsid w:val="00D64F79"/>
    <w:rsid w:val="00D86C98"/>
    <w:rsid w:val="00D91B14"/>
    <w:rsid w:val="00D93686"/>
    <w:rsid w:val="00D95289"/>
    <w:rsid w:val="00D96F68"/>
    <w:rsid w:val="00DA13A2"/>
    <w:rsid w:val="00DB4861"/>
    <w:rsid w:val="00DC116D"/>
    <w:rsid w:val="00DC126F"/>
    <w:rsid w:val="00DD1EA5"/>
    <w:rsid w:val="00DE3ABA"/>
    <w:rsid w:val="00DF1574"/>
    <w:rsid w:val="00DF2276"/>
    <w:rsid w:val="00E0432D"/>
    <w:rsid w:val="00E06D30"/>
    <w:rsid w:val="00E12609"/>
    <w:rsid w:val="00E25A8E"/>
    <w:rsid w:val="00E2683E"/>
    <w:rsid w:val="00E30CED"/>
    <w:rsid w:val="00E35BF8"/>
    <w:rsid w:val="00E37156"/>
    <w:rsid w:val="00E373AA"/>
    <w:rsid w:val="00E567DB"/>
    <w:rsid w:val="00E64104"/>
    <w:rsid w:val="00E81AD4"/>
    <w:rsid w:val="00EA0F14"/>
    <w:rsid w:val="00EA20F9"/>
    <w:rsid w:val="00EA20FF"/>
    <w:rsid w:val="00EA7198"/>
    <w:rsid w:val="00EB08BD"/>
    <w:rsid w:val="00EB41CB"/>
    <w:rsid w:val="00EC1024"/>
    <w:rsid w:val="00EC1AD0"/>
    <w:rsid w:val="00ED040A"/>
    <w:rsid w:val="00EF0942"/>
    <w:rsid w:val="00EF3EBB"/>
    <w:rsid w:val="00EF3F48"/>
    <w:rsid w:val="00F0062A"/>
    <w:rsid w:val="00F06778"/>
    <w:rsid w:val="00F2023D"/>
    <w:rsid w:val="00F208EB"/>
    <w:rsid w:val="00F30083"/>
    <w:rsid w:val="00F311FE"/>
    <w:rsid w:val="00F3316E"/>
    <w:rsid w:val="00F36E9D"/>
    <w:rsid w:val="00F37047"/>
    <w:rsid w:val="00F4628F"/>
    <w:rsid w:val="00F50401"/>
    <w:rsid w:val="00F512C0"/>
    <w:rsid w:val="00F71EDF"/>
    <w:rsid w:val="00F7472A"/>
    <w:rsid w:val="00F75708"/>
    <w:rsid w:val="00F8358B"/>
    <w:rsid w:val="00F8576E"/>
    <w:rsid w:val="00F92585"/>
    <w:rsid w:val="00F9329D"/>
    <w:rsid w:val="00F94DFC"/>
    <w:rsid w:val="00F95307"/>
    <w:rsid w:val="00F97225"/>
    <w:rsid w:val="00FA3A65"/>
    <w:rsid w:val="00FB06FF"/>
    <w:rsid w:val="00FB4C71"/>
    <w:rsid w:val="00FC3A66"/>
    <w:rsid w:val="00FC4369"/>
    <w:rsid w:val="00FC4849"/>
    <w:rsid w:val="00FE1737"/>
    <w:rsid w:val="00FE49E0"/>
    <w:rsid w:val="0216143D"/>
    <w:rsid w:val="02C52A44"/>
    <w:rsid w:val="04EF7909"/>
    <w:rsid w:val="054304DC"/>
    <w:rsid w:val="058C1932"/>
    <w:rsid w:val="07BD00C6"/>
    <w:rsid w:val="07C025C7"/>
    <w:rsid w:val="08F40147"/>
    <w:rsid w:val="0CE560AB"/>
    <w:rsid w:val="0DBD72EC"/>
    <w:rsid w:val="0F6D1CC4"/>
    <w:rsid w:val="13873A19"/>
    <w:rsid w:val="13B01978"/>
    <w:rsid w:val="14663E36"/>
    <w:rsid w:val="14D90D19"/>
    <w:rsid w:val="15285AD2"/>
    <w:rsid w:val="16C4167C"/>
    <w:rsid w:val="18507390"/>
    <w:rsid w:val="19F76D19"/>
    <w:rsid w:val="1A4977BA"/>
    <w:rsid w:val="1CCE4466"/>
    <w:rsid w:val="1CD071C6"/>
    <w:rsid w:val="1D0264C1"/>
    <w:rsid w:val="1D7A7308"/>
    <w:rsid w:val="1DA12C8D"/>
    <w:rsid w:val="1DFF8928"/>
    <w:rsid w:val="1EDB93F0"/>
    <w:rsid w:val="23390EF7"/>
    <w:rsid w:val="267C0243"/>
    <w:rsid w:val="26F7280B"/>
    <w:rsid w:val="29450AB6"/>
    <w:rsid w:val="294F6C5F"/>
    <w:rsid w:val="29ED3F84"/>
    <w:rsid w:val="2A3F2526"/>
    <w:rsid w:val="2B7355F7"/>
    <w:rsid w:val="2DFA7621"/>
    <w:rsid w:val="2F8E0C1C"/>
    <w:rsid w:val="306727B0"/>
    <w:rsid w:val="308F29C5"/>
    <w:rsid w:val="326D34C3"/>
    <w:rsid w:val="3341697D"/>
    <w:rsid w:val="33437504"/>
    <w:rsid w:val="35D473A5"/>
    <w:rsid w:val="35E073A5"/>
    <w:rsid w:val="360F1E9C"/>
    <w:rsid w:val="37A91067"/>
    <w:rsid w:val="37E26357"/>
    <w:rsid w:val="39B05732"/>
    <w:rsid w:val="3A2B6B18"/>
    <w:rsid w:val="3A942A9C"/>
    <w:rsid w:val="3B3F12AD"/>
    <w:rsid w:val="3BA92B31"/>
    <w:rsid w:val="3BE178BA"/>
    <w:rsid w:val="3D6B6664"/>
    <w:rsid w:val="3DF338D5"/>
    <w:rsid w:val="3FFF4FBB"/>
    <w:rsid w:val="41874A60"/>
    <w:rsid w:val="41C61ADC"/>
    <w:rsid w:val="42611116"/>
    <w:rsid w:val="42705CF8"/>
    <w:rsid w:val="42F01BCB"/>
    <w:rsid w:val="430A529F"/>
    <w:rsid w:val="438B52D2"/>
    <w:rsid w:val="44DD22BD"/>
    <w:rsid w:val="44FD406A"/>
    <w:rsid w:val="4540588A"/>
    <w:rsid w:val="47441E78"/>
    <w:rsid w:val="47F33399"/>
    <w:rsid w:val="498A51E1"/>
    <w:rsid w:val="49B503FD"/>
    <w:rsid w:val="4AC04F45"/>
    <w:rsid w:val="4AFA1067"/>
    <w:rsid w:val="4BF643DD"/>
    <w:rsid w:val="4E7518A7"/>
    <w:rsid w:val="4F2F2E8E"/>
    <w:rsid w:val="4F39133C"/>
    <w:rsid w:val="4F9C282B"/>
    <w:rsid w:val="4FCC21D8"/>
    <w:rsid w:val="50090642"/>
    <w:rsid w:val="517D7C2E"/>
    <w:rsid w:val="519531C9"/>
    <w:rsid w:val="51FA127E"/>
    <w:rsid w:val="539510D4"/>
    <w:rsid w:val="53C159FC"/>
    <w:rsid w:val="53D230BE"/>
    <w:rsid w:val="55A01054"/>
    <w:rsid w:val="56D577C2"/>
    <w:rsid w:val="56F42740"/>
    <w:rsid w:val="595A69EE"/>
    <w:rsid w:val="59E83412"/>
    <w:rsid w:val="5A2E4428"/>
    <w:rsid w:val="5ACE707C"/>
    <w:rsid w:val="5BA3F12B"/>
    <w:rsid w:val="5BAF20BC"/>
    <w:rsid w:val="5D669940"/>
    <w:rsid w:val="5D803517"/>
    <w:rsid w:val="5DFF111B"/>
    <w:rsid w:val="5E711BF7"/>
    <w:rsid w:val="5E897C12"/>
    <w:rsid w:val="5EE10150"/>
    <w:rsid w:val="5F3D18F9"/>
    <w:rsid w:val="5FB56758"/>
    <w:rsid w:val="606753A8"/>
    <w:rsid w:val="61A22EB1"/>
    <w:rsid w:val="61F44EE6"/>
    <w:rsid w:val="64E46E68"/>
    <w:rsid w:val="65AF4465"/>
    <w:rsid w:val="65BE6BE8"/>
    <w:rsid w:val="67D1D43A"/>
    <w:rsid w:val="689663D2"/>
    <w:rsid w:val="68C248BD"/>
    <w:rsid w:val="69BF0BDE"/>
    <w:rsid w:val="6A7379C8"/>
    <w:rsid w:val="6C5B7135"/>
    <w:rsid w:val="6C832144"/>
    <w:rsid w:val="6CE12C54"/>
    <w:rsid w:val="6E3843BE"/>
    <w:rsid w:val="6E3A4D9B"/>
    <w:rsid w:val="6EDE6A4D"/>
    <w:rsid w:val="6EFE939D"/>
    <w:rsid w:val="6F31104D"/>
    <w:rsid w:val="70C37E56"/>
    <w:rsid w:val="71CC28B4"/>
    <w:rsid w:val="71EF6E69"/>
    <w:rsid w:val="72907369"/>
    <w:rsid w:val="72D16AE7"/>
    <w:rsid w:val="72FA0C86"/>
    <w:rsid w:val="730F4DBE"/>
    <w:rsid w:val="73FB67E5"/>
    <w:rsid w:val="7428729B"/>
    <w:rsid w:val="750D0F57"/>
    <w:rsid w:val="766D176F"/>
    <w:rsid w:val="76BF24DE"/>
    <w:rsid w:val="785B3584"/>
    <w:rsid w:val="78D81571"/>
    <w:rsid w:val="79DEC661"/>
    <w:rsid w:val="7B1335D3"/>
    <w:rsid w:val="7DFA5FDE"/>
    <w:rsid w:val="7DFE6616"/>
    <w:rsid w:val="7F0F293E"/>
    <w:rsid w:val="7FED3F0C"/>
    <w:rsid w:val="7FEFACCD"/>
    <w:rsid w:val="7FFBFCE0"/>
    <w:rsid w:val="92D42846"/>
    <w:rsid w:val="97DF6703"/>
    <w:rsid w:val="BBFC54A3"/>
    <w:rsid w:val="D2C1CB8A"/>
    <w:rsid w:val="D7EF7433"/>
    <w:rsid w:val="D7F9CB1C"/>
    <w:rsid w:val="DFBF4B5C"/>
    <w:rsid w:val="DFF916C4"/>
    <w:rsid w:val="E7FB2637"/>
    <w:rsid w:val="E7FDEAB8"/>
    <w:rsid w:val="F19F4172"/>
    <w:rsid w:val="F7EB7E8E"/>
    <w:rsid w:val="FA77994A"/>
    <w:rsid w:val="FB7F1B63"/>
    <w:rsid w:val="FBEADF76"/>
    <w:rsid w:val="FCFC77A4"/>
    <w:rsid w:val="FEFB1BD2"/>
    <w:rsid w:val="FF17595B"/>
    <w:rsid w:val="FF7F21A4"/>
    <w:rsid w:val="FFEFAA37"/>
    <w:rsid w:val="FFFEA8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0" w:line="640" w:lineRule="exact"/>
      <w:ind w:firstLine="0" w:firstLineChars="0"/>
      <w:jc w:val="center"/>
      <w:outlineLvl w:val="0"/>
    </w:pPr>
    <w:rPr>
      <w:rFonts w:eastAsia="方正小标宋_GBK"/>
      <w:kern w:val="44"/>
      <w:sz w:val="44"/>
    </w:rPr>
  </w:style>
  <w:style w:type="character" w:default="1" w:styleId="9">
    <w:name w:val="Default Paragraph Font"/>
    <w:semiHidden/>
    <w:qFormat/>
    <w:uiPriority w:val="0"/>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unhideWhenUsed/>
    <w:qFormat/>
    <w:uiPriority w:val="0"/>
    <w:pPr>
      <w:spacing w:after="120"/>
    </w:pPr>
  </w:style>
  <w:style w:type="paragraph" w:styleId="4">
    <w:name w:val="Balloon Text"/>
    <w:basedOn w:val="1"/>
    <w:semiHidden/>
    <w:qFormat/>
    <w:uiPriority w:val="0"/>
    <w:rPr>
      <w:sz w:val="18"/>
      <w:szCs w:val="18"/>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widowControl/>
      <w:jc w:val="left"/>
    </w:pPr>
    <w:rPr>
      <w:rFonts w:ascii="宋体" w:eastAsia="宋体" w:cs="宋体"/>
      <w:kern w:val="0"/>
      <w:sz w:val="24"/>
      <w:szCs w:val="24"/>
      <w:lang w:bidi="ar-SA"/>
    </w:rPr>
  </w:style>
  <w:style w:type="character" w:styleId="10">
    <w:name w:val="page number"/>
    <w:basedOn w:val="9"/>
    <w:qFormat/>
    <w:uiPriority w:val="0"/>
  </w:style>
  <w:style w:type="character" w:styleId="11">
    <w:name w:val="Hyperlink"/>
    <w:qFormat/>
    <w:uiPriority w:val="0"/>
    <w:rPr>
      <w:color w:val="0563C1"/>
      <w:u w:val="single"/>
    </w:rPr>
  </w:style>
  <w:style w:type="character" w:customStyle="1" w:styleId="12">
    <w:name w:val="页脚 Char"/>
    <w:link w:val="5"/>
    <w:qFormat/>
    <w:uiPriority w:val="99"/>
    <w:rPr>
      <w:kern w:val="2"/>
      <w:sz w:val="18"/>
      <w:szCs w:val="24"/>
    </w:rPr>
  </w:style>
  <w:style w:type="character" w:customStyle="1" w:styleId="13">
    <w:name w:val="页眉 Char"/>
    <w:link w:val="6"/>
    <w:qFormat/>
    <w:uiPriority w:val="99"/>
    <w:rPr>
      <w:kern w:val="2"/>
      <w:sz w:val="18"/>
      <w:szCs w:val="24"/>
    </w:rPr>
  </w:style>
  <w:style w:type="paragraph" w:customStyle="1" w:styleId="14">
    <w:name w:val="Plain Text"/>
    <w:basedOn w:val="1"/>
    <w:qFormat/>
    <w:uiPriority w:val="0"/>
    <w:pPr>
      <w:autoSpaceDE w:val="0"/>
      <w:autoSpaceDN w:val="0"/>
      <w:adjustRightInd w:val="0"/>
    </w:pPr>
    <w:rPr>
      <w:rFonts w:ascii="宋体"/>
      <w:sz w:val="20"/>
      <w:szCs w:val="20"/>
    </w:rPr>
  </w:style>
  <w:style w:type="character" w:customStyle="1" w:styleId="15">
    <w:name w:val="_Style 14"/>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a171557d-fd9d-4eac-b1e5-491c4a9b892f</errorID>
      <errorWord xmlns="http://schemas.wps.cn/vas-ai-hub/contract-review">依据于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依据</item>
      </candidateList>
      <explain xmlns="http://schemas.wps.cn/vas-ai-hub/contract-review"/>
      <paraID xmlns="http://schemas.wps.cn/vas-ai-hub/contract-review">3F79D9E6</paraID>
      <start xmlns="http://schemas.wps.cn/vas-ai-hub/contract-review">106</start>
      <end xmlns="http://schemas.wps.cn/vas-ai-hub/contract-review">108</end>
      <status xmlns="http://schemas.wps.cn/vas-ai-hub/contract-review">modified</status>
      <modifiedWord xmlns="http://schemas.wps.cn/vas-ai-hub/contract-review">依据</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899bb9-5d67-459b-82cc-fdbac93c5d0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3631</Words>
  <Characters>3832</Characters>
  <Lines>38</Lines>
  <Paragraphs>10</Paragraphs>
  <TotalTime>13</TotalTime>
  <ScaleCrop>false</ScaleCrop>
  <LinksUpToDate>false</LinksUpToDate>
  <CharactersWithSpaces>3833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2022-01-11T09:33:00Z</dcterms:created>
  <dc:creator>lifeng</dc:creator>
  <cp:lastModifiedBy>El Nino</cp:lastModifiedBy>
  <cp:lastPrinted>2026-07-15T15:37:00Z</cp:lastPrinted>
  <dcterms:modified xsi:type="dcterms:W3CDTF">2026-07-27T09:52:26Z</dcterms:modified>
  <dc:title>附件2</dc:title>
  <cp:revision>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BEE131E0D48A4A43A01DEF454377B9DF_13</vt:lpwstr>
  </property>
  <property fmtid="{D5CDD505-2E9C-101B-9397-08002B2CF9AE}" pid="4" name="KSOTemplateDocerSaveRecord">
    <vt:lpwstr>eyJoZGlkIjoiMDUyOTc0YzdlYmE3ZWY3NjI5Y2QyOWFlZDE1NTM0OGEiLCJ1c2VySWQiOiIzMDYyNDUxNDIifQ==</vt:lpwstr>
  </property>
</Properties>
</file>