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701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 w14:paraId="3B3E24D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闽西职业技术学院2026年公开招聘高层次人才岗位一览表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886"/>
        <w:gridCol w:w="864"/>
        <w:gridCol w:w="361"/>
        <w:gridCol w:w="485"/>
        <w:gridCol w:w="2576"/>
        <w:gridCol w:w="355"/>
        <w:gridCol w:w="584"/>
        <w:gridCol w:w="1896"/>
      </w:tblGrid>
      <w:tr w14:paraId="61A265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922C6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序号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02A335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所属学院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1B5E1A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岗位名称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C1734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补充</w:t>
            </w:r>
          </w:p>
          <w:p w14:paraId="48AE483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人数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0A155D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学历学位要求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0DE4A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学科或专业要求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5D9DA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性别</w:t>
            </w:r>
          </w:p>
          <w:p w14:paraId="2659F6C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要求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7D9DA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年龄</w:t>
            </w:r>
          </w:p>
          <w:p w14:paraId="08BA284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要求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416209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其他条件</w:t>
            </w:r>
          </w:p>
        </w:tc>
      </w:tr>
      <w:tr w14:paraId="342098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2A6339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DE0431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智能制造学院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23E4E3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机械专业教师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00CE2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56E465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697E9A5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3F0697">
            <w:pPr>
              <w:pStyle w:val="2"/>
              <w:keepNext w:val="0"/>
              <w:keepLines w:val="0"/>
              <w:widowControl/>
              <w:suppressLineNumbers w:val="0"/>
            </w:pPr>
            <w:r>
              <w:t>机械工程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B2921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004822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655355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29E679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B59E34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71829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智能制造学院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1539C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电气专业教师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4DB1E5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8E1D02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67F123F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B0237A">
            <w:pPr>
              <w:pStyle w:val="2"/>
              <w:keepNext w:val="0"/>
              <w:keepLines w:val="0"/>
              <w:widowControl/>
              <w:suppressLineNumbers w:val="0"/>
            </w:pPr>
            <w:r>
              <w:t>电气工程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3114BF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2BF078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636AB19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5A816D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B5E285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36BA06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智能制造学院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F710B5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控制工程专业教师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A944FB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E3857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255D471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7EDB475">
            <w:pPr>
              <w:pStyle w:val="2"/>
              <w:keepNext w:val="0"/>
              <w:keepLines w:val="0"/>
              <w:widowControl/>
              <w:suppressLineNumbers w:val="0"/>
            </w:pPr>
            <w:r>
              <w:t>控制科学与工程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A4F60F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B5F1D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6C5DD2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018AC0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7565A4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1E852E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智能制造学院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12312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有色金属智能冶炼技术专业教师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324DB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5B721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5AA67B4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4007EBD">
            <w:pPr>
              <w:pStyle w:val="2"/>
              <w:keepNext w:val="0"/>
              <w:keepLines w:val="0"/>
              <w:widowControl/>
              <w:suppressLineNumbers w:val="0"/>
            </w:pPr>
            <w:r>
              <w:t>冶金工程、金属材料工程、材料加工工程、有色冶金、冶金物理化学相关专业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EBF809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8365C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339D76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307DB2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EEFE4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34F8A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信息工程学院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0A0FE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电子信息工程技术专业教师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4C228B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EEF8D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51CB08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66F744F">
            <w:pPr>
              <w:pStyle w:val="2"/>
              <w:keepNext w:val="0"/>
              <w:keepLines w:val="0"/>
              <w:widowControl/>
              <w:suppressLineNumbers w:val="0"/>
            </w:pPr>
            <w:r>
              <w:t>电子信息、电子科学与技术、信息与通信工程、控制科学与工程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115763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C9E362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6C644BD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63EC82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803C5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2FEF87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信息工程学院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5E6E71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人工智能技术应用专业教师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20920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B914A9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298E6D3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AA0EC87">
            <w:pPr>
              <w:pStyle w:val="2"/>
              <w:keepNext w:val="0"/>
              <w:keepLines w:val="0"/>
              <w:widowControl/>
              <w:suppressLineNumbers w:val="0"/>
            </w:pPr>
            <w:r>
              <w:t>人工智能专业、计算机科学与技术、控制科学与工程、机器人工程，智能机器人技术、软件工程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20840C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CD0373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F3EB4BC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11EB29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7F7A7C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C651EC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信息工程学院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8D64D5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无人机应用技术专业教师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3AAD0D3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63D33C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559F7D9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88240E">
            <w:pPr>
              <w:pStyle w:val="2"/>
              <w:keepNext w:val="0"/>
              <w:keepLines w:val="0"/>
              <w:widowControl/>
              <w:suppressLineNumbers w:val="0"/>
            </w:pPr>
            <w:r>
              <w:t>航空宇航科学与技术、控制科学与工程、测绘科学与技术、信息与通信工程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3474E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09507A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BCCCE94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5864C0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18C6A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8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EA15C0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城乡建筑学院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F46D73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智慧建造专业群教师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B8BBA4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9C4A3D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1885F7D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A4FF27A">
            <w:pPr>
              <w:pStyle w:val="2"/>
              <w:keepNext w:val="0"/>
              <w:keepLines w:val="0"/>
              <w:widowControl/>
              <w:suppressLineNumbers w:val="0"/>
            </w:pPr>
            <w:r>
              <w:t>土木工程、市政工程相关专业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7169D5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746CEF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28105BC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75B4C8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79D154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9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949E4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财经商贸学院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CFE4E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人力资源管理专业教师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8053FD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E5E58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51A34CF">
            <w:pPr>
              <w:pStyle w:val="2"/>
              <w:keepNext w:val="0"/>
              <w:keepLines w:val="0"/>
              <w:widowControl/>
              <w:suppressLineNumbers w:val="0"/>
            </w:pPr>
            <w:r>
              <w:t>劳动经济学或企业管理（人力资源方向）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35FB1C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2CD976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642AC70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具有副高职称的放宽至45周岁，具有正高级职称的放宽至50周岁。</w:t>
            </w:r>
          </w:p>
        </w:tc>
      </w:tr>
      <w:tr w14:paraId="1C323E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E00D72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10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A05818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文化与旅游学院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D1544B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旅游管理专业博士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D1D31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92D5B5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23C0B0F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900712E">
            <w:pPr>
              <w:pStyle w:val="2"/>
              <w:keepNext w:val="0"/>
              <w:keepLines w:val="0"/>
              <w:widowControl/>
              <w:suppressLineNumbers w:val="0"/>
            </w:pPr>
            <w:r>
              <w:t>工商管理学、应用经济学、理论经济学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725A8F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31CAAD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527FC5C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</w:t>
            </w:r>
          </w:p>
        </w:tc>
      </w:tr>
      <w:tr w14:paraId="227A7E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F9BF7A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11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2F876D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文化与旅游学院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792A73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风景园林设计专业博士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6835DCB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1D669C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52D34EC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4C36125">
            <w:pPr>
              <w:pStyle w:val="2"/>
              <w:keepNext w:val="0"/>
              <w:keepLines w:val="0"/>
              <w:widowControl/>
              <w:suppressLineNumbers w:val="0"/>
            </w:pPr>
            <w:r>
              <w:t>风景园林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EB056A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5756602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131EA5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具有副高职称的放宽至45周岁，具有正高级职称的放宽至50周岁</w:t>
            </w:r>
          </w:p>
        </w:tc>
      </w:tr>
      <w:tr w14:paraId="42EE9A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56BC23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12</w:t>
            </w:r>
          </w:p>
        </w:tc>
        <w:tc>
          <w:tcPr>
            <w:tcW w:w="5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8EAD67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人文与社会发展学院</w:t>
            </w:r>
          </w:p>
        </w:tc>
        <w:tc>
          <w:tcPr>
            <w:tcW w:w="5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1FEC52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社会工作专业教师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47B731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0E8F81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博士</w:t>
            </w:r>
          </w:p>
          <w:p w14:paraId="6678366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研究生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10DACB76">
            <w:pPr>
              <w:pStyle w:val="2"/>
              <w:keepNext w:val="0"/>
              <w:keepLines w:val="0"/>
              <w:widowControl/>
              <w:suppressLineNumbers w:val="0"/>
            </w:pPr>
            <w:r>
              <w:t>社会工作、社会学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CDC7BC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9F27EF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40周岁及以下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65764FA">
            <w:pPr>
              <w:pStyle w:val="2"/>
              <w:keepNext w:val="0"/>
              <w:keepLines w:val="0"/>
              <w:widowControl/>
              <w:suppressLineNumbers w:val="0"/>
            </w:pPr>
            <w:r>
              <w:t>具有副高职称或具有高级社工证的放宽至45周岁，具有正高级职称的放宽至50周岁</w:t>
            </w:r>
          </w:p>
        </w:tc>
      </w:tr>
      <w:tr w14:paraId="680D5D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95C8DA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合计</w:t>
            </w:r>
          </w:p>
        </w:tc>
        <w:tc>
          <w:tcPr>
            <w:tcW w:w="2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049E18C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29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7985C2BB"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312AD217"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2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248917D0"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3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 w14:paraId="40DA06A0"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1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 w14:paraId="148E4C05"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 w14:paraId="664227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2026-07-02T02:10:13Z</dcterms:created>
  <dc:creator>Administrator</dc:creator>
  <cp:lastModifiedBy>小万19967457850</cp:lastModifiedBy>
  <dcterms:modified xsi:type="dcterms:W3CDTF">2026-07-02T02:10:37Z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1E17568ED8C04B698FFA970A7A2FA081_13</vt:lpwstr>
  </property>
</Properties>
</file>