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8E7A1">
      <w:pPr>
        <w:spacing w:line="600" w:lineRule="exact"/>
        <w:jc w:val="left"/>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47902A39">
      <w:pPr>
        <w:spacing w:line="600" w:lineRule="exact"/>
        <w:jc w:val="center"/>
        <w:rPr>
          <w:rFonts w:hint="default" w:ascii="方正小标宋简体" w:hAnsi="方正小标宋简体" w:eastAsia="方正小标宋简体" w:cs="方正小标宋简体"/>
          <w:color w:val="auto"/>
          <w:sz w:val="44"/>
          <w:szCs w:val="44"/>
          <w:lang w:val="en-US" w:eastAsia="zh-CN"/>
        </w:rPr>
      </w:pPr>
    </w:p>
    <w:p w14:paraId="3849DA0A">
      <w:pPr>
        <w:spacing w:line="600" w:lineRule="exact"/>
        <w:jc w:val="center"/>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2026年洛阳市中小学面向社会</w:t>
      </w:r>
    </w:p>
    <w:p w14:paraId="5C481397">
      <w:pPr>
        <w:spacing w:line="600" w:lineRule="exact"/>
        <w:jc w:val="center"/>
        <w:rPr>
          <w:rFonts w:hint="eastAsia" w:ascii="方正小标宋简体" w:hAnsi="方正小标宋简体" w:eastAsia="方正小标宋简体" w:cs="方正小标宋简体"/>
          <w:b/>
          <w:color w:val="auto"/>
          <w:sz w:val="44"/>
          <w:szCs w:val="44"/>
        </w:rPr>
      </w:pPr>
      <w:r>
        <w:rPr>
          <w:rFonts w:hint="default" w:ascii="方正小标宋简体" w:hAnsi="方正小标宋简体" w:eastAsia="方正小标宋简体" w:cs="方正小标宋简体"/>
          <w:color w:val="auto"/>
          <w:sz w:val="44"/>
          <w:szCs w:val="44"/>
          <w:lang w:val="en-US" w:eastAsia="zh-CN"/>
        </w:rPr>
        <w:t>公开招聘教师</w:t>
      </w:r>
      <w:r>
        <w:rPr>
          <w:rFonts w:hint="eastAsia" w:ascii="方正小标宋简体" w:hAnsi="方正小标宋简体" w:eastAsia="方正小标宋简体" w:cs="方正小标宋简体"/>
          <w:color w:val="auto"/>
          <w:sz w:val="44"/>
          <w:szCs w:val="44"/>
        </w:rPr>
        <w:t>笔试考试大纲</w:t>
      </w:r>
    </w:p>
    <w:p w14:paraId="5EA05FA8">
      <w:pPr>
        <w:spacing w:line="300" w:lineRule="exact"/>
        <w:jc w:val="center"/>
        <w:rPr>
          <w:rFonts w:ascii="Times New Roman" w:hAnsi="Times New Roman" w:eastAsia="方正小标宋_GBK" w:cs="Times New Roman"/>
          <w:color w:val="auto"/>
          <w:sz w:val="44"/>
          <w:szCs w:val="44"/>
        </w:rPr>
      </w:pPr>
    </w:p>
    <w:p w14:paraId="19286EB3">
      <w:pPr>
        <w:numPr>
          <w:ilvl w:val="0"/>
          <w:numId w:val="0"/>
        </w:numPr>
        <w:spacing w:line="600" w:lineRule="exact"/>
        <w:ind w:leftChars="200"/>
        <w:rPr>
          <w:rFonts w:hint="eastAsia" w:ascii="CESI黑体-GB2312" w:hAnsi="CESI黑体-GB2312" w:eastAsia="CESI黑体-GB2312" w:cs="CESI黑体-GB2312"/>
          <w:color w:val="auto"/>
          <w:sz w:val="32"/>
          <w:szCs w:val="32"/>
          <w:lang w:eastAsia="zh"/>
        </w:rPr>
      </w:pPr>
    </w:p>
    <w:p w14:paraId="0E26DC4F">
      <w:pPr>
        <w:numPr>
          <w:ilvl w:val="0"/>
          <w:numId w:val="0"/>
        </w:numPr>
        <w:spacing w:line="600" w:lineRule="exact"/>
        <w:ind w:firstLine="640" w:firstLineChars="200"/>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lang w:eastAsia="zh"/>
        </w:rPr>
        <w:t>一、</w:t>
      </w:r>
      <w:r>
        <w:rPr>
          <w:rFonts w:hint="eastAsia" w:ascii="CESI黑体-GB2312" w:hAnsi="CESI黑体-GB2312" w:eastAsia="CESI黑体-GB2312" w:cs="CESI黑体-GB2312"/>
          <w:color w:val="auto"/>
          <w:sz w:val="32"/>
          <w:szCs w:val="32"/>
        </w:rPr>
        <w:t>职业能力测验</w:t>
      </w:r>
    </w:p>
    <w:p w14:paraId="340D9544">
      <w:pPr>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该科目的测评内容包括数量关系、言语理解与表达、判断推理、常识判断和资料分析等相关内容，一般情况为单项选择题，题量为</w:t>
      </w:r>
      <w:r>
        <w:rPr>
          <w:rFonts w:ascii="Times New Roman" w:hAnsi="Times New Roman" w:eastAsia="仿宋_GB2312" w:cs="Times New Roman"/>
          <w:color w:val="auto"/>
          <w:sz w:val="32"/>
          <w:szCs w:val="32"/>
        </w:rPr>
        <w:t>90</w:t>
      </w:r>
      <w:r>
        <w:rPr>
          <w:rFonts w:hint="eastAsia" w:ascii="Times New Roman" w:hAnsi="Times New Roman" w:eastAsia="仿宋_GB2312" w:cs="Times New Roman"/>
          <w:color w:val="auto"/>
          <w:sz w:val="32"/>
          <w:szCs w:val="32"/>
        </w:rPr>
        <w:t>题左右，答题时限</w:t>
      </w:r>
      <w:r>
        <w:rPr>
          <w:rFonts w:ascii="Times New Roman" w:hAnsi="Times New Roman" w:eastAsia="仿宋_GB2312" w:cs="Times New Roman"/>
          <w:color w:val="auto"/>
          <w:sz w:val="32"/>
          <w:szCs w:val="32"/>
        </w:rPr>
        <w:t>90</w:t>
      </w:r>
      <w:r>
        <w:rPr>
          <w:rFonts w:hint="eastAsia" w:ascii="Times New Roman" w:hAnsi="Times New Roman" w:eastAsia="仿宋_GB2312" w:cs="Times New Roman"/>
          <w:color w:val="auto"/>
          <w:sz w:val="32"/>
          <w:szCs w:val="32"/>
        </w:rPr>
        <w:t>分钟，满分</w:t>
      </w:r>
      <w:r>
        <w:rPr>
          <w:rFonts w:ascii="Times New Roman" w:hAnsi="Times New Roman" w:eastAsia="仿宋_GB2312" w:cs="Times New Roman"/>
          <w:color w:val="auto"/>
          <w:sz w:val="32"/>
          <w:szCs w:val="32"/>
        </w:rPr>
        <w:t>100</w:t>
      </w:r>
      <w:r>
        <w:rPr>
          <w:rFonts w:hint="eastAsia" w:ascii="Times New Roman" w:hAnsi="Times New Roman" w:eastAsia="仿宋_GB2312" w:cs="Times New Roman"/>
          <w:color w:val="auto"/>
          <w:sz w:val="32"/>
          <w:szCs w:val="32"/>
        </w:rPr>
        <w:t>分。</w:t>
      </w:r>
    </w:p>
    <w:p w14:paraId="12D7A53A">
      <w:pPr>
        <w:numPr>
          <w:ilvl w:val="0"/>
          <w:numId w:val="0"/>
        </w:numPr>
        <w:spacing w:line="600" w:lineRule="exact"/>
        <w:ind w:leftChars="200"/>
        <w:rPr>
          <w:rFonts w:hint="eastAsia" w:ascii="CESI黑体-GB2312" w:hAnsi="CESI黑体-GB2312" w:eastAsia="CESI黑体-GB2312" w:cs="CESI黑体-GB2312"/>
          <w:color w:val="auto"/>
          <w:sz w:val="32"/>
          <w:szCs w:val="32"/>
          <w:lang w:eastAsia="zh"/>
        </w:rPr>
      </w:pPr>
    </w:p>
    <w:p w14:paraId="18FA0207">
      <w:pPr>
        <w:numPr>
          <w:ilvl w:val="0"/>
          <w:numId w:val="0"/>
        </w:numPr>
        <w:spacing w:line="600" w:lineRule="exact"/>
        <w:ind w:firstLine="640" w:firstLineChars="200"/>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lang w:eastAsia="zh"/>
        </w:rPr>
        <w:t>二、</w:t>
      </w:r>
      <w:r>
        <w:rPr>
          <w:rFonts w:hint="eastAsia" w:ascii="CESI黑体-GB2312" w:hAnsi="CESI黑体-GB2312" w:eastAsia="CESI黑体-GB2312" w:cs="CESI黑体-GB2312"/>
          <w:color w:val="auto"/>
          <w:sz w:val="32"/>
          <w:szCs w:val="32"/>
        </w:rPr>
        <w:t>教育类专业知识</w:t>
      </w:r>
    </w:p>
    <w:p w14:paraId="6E67327F">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Times New Roman" w:hAnsi="Times New Roman" w:eastAsia="仿宋_GB2312" w:cs="Times New Roman"/>
          <w:color w:val="auto"/>
          <w:sz w:val="32"/>
          <w:szCs w:val="32"/>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w:t>
      </w:r>
      <w:r>
        <w:rPr>
          <w:rFonts w:ascii="Times New Roman" w:hAnsi="Times New Roman" w:eastAsia="仿宋_GB2312" w:cs="Times New Roman"/>
          <w:color w:val="auto"/>
          <w:sz w:val="32"/>
          <w:szCs w:val="32"/>
        </w:rPr>
        <w:t>90</w:t>
      </w:r>
      <w:r>
        <w:rPr>
          <w:rFonts w:hint="eastAsia" w:ascii="Times New Roman" w:hAnsi="Times New Roman" w:eastAsia="仿宋_GB2312" w:cs="Times New Roman"/>
          <w:color w:val="auto"/>
          <w:sz w:val="32"/>
          <w:szCs w:val="32"/>
        </w:rPr>
        <w:t>分钟，满分</w:t>
      </w:r>
      <w:r>
        <w:rPr>
          <w:rFonts w:ascii="Times New Roman" w:hAnsi="Times New Roman" w:eastAsia="仿宋_GB2312" w:cs="Times New Roman"/>
          <w:color w:val="auto"/>
          <w:sz w:val="32"/>
          <w:szCs w:val="32"/>
        </w:rPr>
        <w:t>100</w:t>
      </w:r>
      <w:r>
        <w:rPr>
          <w:rFonts w:hint="eastAsia" w:ascii="Times New Roman" w:hAnsi="Times New Roman" w:eastAsia="仿宋_GB2312" w:cs="Times New Roman"/>
          <w:color w:val="auto"/>
          <w:sz w:val="32"/>
          <w:szCs w:val="32"/>
        </w:rPr>
        <w:t>分</w:t>
      </w:r>
    </w:p>
    <w:p w14:paraId="6DB78EAD">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CESI黑体-GB2312">
    <w:altName w:val="黑体"/>
    <w:panose1 w:val="02000500000000000000"/>
    <w:charset w:val="00"/>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AA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B1DF90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path/>
              <v:fill on="f" focussize="0,0"/>
              <v:stroke on="f" weight="1.25pt"/>
              <v:imagedata o:title=""/>
              <o:lock v:ext="edit" aspectratio="f"/>
              <v:textbox inset="0mm,0mm,0mm,0mm" style="mso-fit-shape-to-text:t;">
                <w:txbxContent>
                  <w:p w14:paraId="6B1DF90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A0E83"/>
    <w:rsid w:val="7CAA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2026-06-18T02:04:00Z</dcterms:created>
  <dc:creator>小万19967457850</dc:creator>
  <cp:lastModifiedBy>小万19967457850</cp:lastModifiedBy>
  <dcterms:modified xsi:type="dcterms:W3CDTF">2026-06-18T02:05:04Z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ECC7C88E41E544DD85A8C04EFB62C3E0_11</vt:lpwstr>
  </property>
  <property fmtid="{D5CDD505-2E9C-101B-9397-08002B2CF9AE}" pid="4" name="KSOTemplateDocerSaveRecord">
    <vt:lpwstr>eyJoZGlkIjoiYWE0MDMzNzM5OTNhOTBjNWI0Y2I3ZDU4OTZmNWFmMTAiLCJ1c2VySWQiOiI2MTA4MjQxMTUifQ==</vt:lpwstr>
  </property>
</Properties>
</file>