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340E0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附件2</w:t>
      </w:r>
    </w:p>
    <w:p w14:paraId="6533EE97">
      <w:pPr>
        <w:rPr>
          <w:rFonts w:hint="eastAsia"/>
        </w:rPr>
      </w:pPr>
    </w:p>
    <w:p w14:paraId="43F514A3">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rPr>
        <w:t>济南</w:t>
      </w:r>
      <w:r>
        <w:rPr>
          <w:rFonts w:hint="eastAsia" w:ascii="方正小标宋_GBK" w:hAnsi="方正小标宋_GBK" w:eastAsia="方正小标宋_GBK" w:cs="方正小标宋_GBK"/>
          <w:sz w:val="44"/>
          <w:szCs w:val="44"/>
          <w:lang w:val="en-US" w:eastAsia="zh-CN"/>
        </w:rPr>
        <w:t>幼儿师范高等专科学校</w:t>
      </w:r>
      <w:r>
        <w:rPr>
          <w:rFonts w:hint="eastAsia"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6</w:t>
      </w:r>
      <w:r>
        <w:rPr>
          <w:rFonts w:hint="eastAsia" w:ascii="方正小标宋_GBK" w:hAnsi="方正小标宋_GBK" w:eastAsia="方正小标宋_GBK" w:cs="方正小标宋_GBK"/>
          <w:sz w:val="44"/>
          <w:szCs w:val="44"/>
        </w:rPr>
        <w:t>年度</w:t>
      </w:r>
    </w:p>
    <w:p w14:paraId="751B90AF">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公开招聘人员应聘须知</w:t>
      </w:r>
    </w:p>
    <w:p w14:paraId="1F947B27">
      <w:pPr>
        <w:rPr>
          <w:rFonts w:hint="eastAsia"/>
        </w:rPr>
      </w:pPr>
      <w:bookmarkStart w:id="0" w:name="_GoBack"/>
      <w:bookmarkEnd w:id="0"/>
    </w:p>
    <w:p w14:paraId="457FAF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1.对招聘岗位资格条件有疑问如何咨询？</w:t>
      </w:r>
    </w:p>
    <w:p w14:paraId="65AF27E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对招聘岗位资格条件有疑问的，请与</w:t>
      </w:r>
      <w:r>
        <w:rPr>
          <w:rFonts w:hint="eastAsia" w:ascii="仿宋_GB2312" w:hAnsi="仿宋_GB2312" w:eastAsia="仿宋_GB2312" w:cs="仿宋_GB2312"/>
          <w:sz w:val="32"/>
          <w:szCs w:val="32"/>
          <w:lang w:val="en-US" w:eastAsia="zh-CN"/>
        </w:rPr>
        <w:t>学校</w:t>
      </w:r>
      <w:r>
        <w:rPr>
          <w:rFonts w:hint="eastAsia" w:ascii="仿宋_GB2312" w:hAnsi="仿宋_GB2312" w:eastAsia="仿宋_GB2312" w:cs="仿宋_GB2312"/>
          <w:sz w:val="32"/>
          <w:szCs w:val="32"/>
        </w:rPr>
        <w:t>联系。</w:t>
      </w:r>
      <w:r>
        <w:rPr>
          <w:rFonts w:hint="eastAsia" w:ascii="仿宋_GB2312" w:hAnsi="仿宋_GB2312" w:eastAsia="仿宋_GB2312" w:cs="仿宋_GB2312"/>
          <w:sz w:val="32"/>
          <w:szCs w:val="32"/>
          <w:lang w:val="en-US" w:eastAsia="zh-CN"/>
        </w:rPr>
        <w:t>学校</w:t>
      </w:r>
      <w:r>
        <w:rPr>
          <w:rFonts w:hint="eastAsia" w:ascii="仿宋_GB2312" w:hAnsi="仿宋_GB2312" w:eastAsia="仿宋_GB2312" w:cs="仿宋_GB2312"/>
          <w:sz w:val="32"/>
          <w:szCs w:val="32"/>
        </w:rPr>
        <w:t>咨询电话详见《202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val="en-US" w:eastAsia="zh-CN"/>
        </w:rPr>
        <w:t>济南幼儿师范高等专科学校</w:t>
      </w:r>
      <w:r>
        <w:rPr>
          <w:rFonts w:hint="eastAsia" w:ascii="仿宋_GB2312" w:hAnsi="仿宋_GB2312" w:eastAsia="仿宋_GB2312" w:cs="仿宋_GB2312"/>
          <w:sz w:val="32"/>
          <w:szCs w:val="32"/>
        </w:rPr>
        <w:t>公开招聘人员岗位汇总表》（附件1）。</w:t>
      </w:r>
    </w:p>
    <w:p w14:paraId="6B7B03D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2.资格审查工作由谁负责？</w:t>
      </w:r>
    </w:p>
    <w:p w14:paraId="2BC4594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资格审查工作由</w:t>
      </w:r>
      <w:r>
        <w:rPr>
          <w:rFonts w:hint="eastAsia" w:ascii="仿宋_GB2312" w:hAnsi="仿宋_GB2312" w:eastAsia="仿宋_GB2312" w:cs="仿宋_GB2312"/>
          <w:sz w:val="32"/>
          <w:szCs w:val="32"/>
          <w:lang w:val="en-US" w:eastAsia="zh-CN"/>
        </w:rPr>
        <w:t>学校</w:t>
      </w:r>
      <w:r>
        <w:rPr>
          <w:rFonts w:hint="eastAsia" w:ascii="仿宋_GB2312" w:hAnsi="仿宋_GB2312" w:eastAsia="仿宋_GB2312" w:cs="仿宋_GB2312"/>
          <w:sz w:val="32"/>
          <w:szCs w:val="32"/>
        </w:rPr>
        <w:t>负责。</w:t>
      </w:r>
    </w:p>
    <w:p w14:paraId="5F254C9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3.国内非普通高等学历教育的其他教育形式的毕业生是否可以应聘？</w:t>
      </w:r>
    </w:p>
    <w:p w14:paraId="4BADCD7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国内非普通高等学历教育的其他教育形式（自学考试、成人教育、网络教育、夜大、电大等）毕业生取得毕业证（学位证）后，符合岗位要求资格条件的，均可应聘。</w:t>
      </w:r>
    </w:p>
    <w:p w14:paraId="7CE3C5C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4.如何理解“在读的非应届毕业生”不得应聘？</w:t>
      </w:r>
    </w:p>
    <w:p w14:paraId="275ED22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全脱产在校学习的国内普通高等学历教育学生和国（境）外留学人员，202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年7月31日以前无法完成学业并取得学历学位证书的，不得应聘。</w:t>
      </w:r>
    </w:p>
    <w:p w14:paraId="2C8740E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其他形式在校学习人员，应如实填写在读学习经历，并保证聘用后可全职在岗工作。</w:t>
      </w:r>
      <w:r>
        <w:rPr>
          <w:rFonts w:hint="eastAsia" w:ascii="仿宋_GB2312" w:hAnsi="仿宋_GB2312" w:eastAsia="仿宋_GB2312" w:cs="仿宋_GB2312"/>
          <w:sz w:val="32"/>
          <w:szCs w:val="32"/>
          <w:lang w:val="en-US" w:eastAsia="zh-CN"/>
        </w:rPr>
        <w:t>学校</w:t>
      </w:r>
      <w:r>
        <w:rPr>
          <w:rFonts w:hint="eastAsia" w:ascii="仿宋_GB2312" w:hAnsi="仿宋_GB2312" w:eastAsia="仿宋_GB2312" w:cs="仿宋_GB2312"/>
          <w:sz w:val="32"/>
          <w:szCs w:val="32"/>
        </w:rPr>
        <w:t>将根据岗位工作要求，对其他形式在校学习的应聘人员情况进行鉴别。如应聘人员虚报、瞒报、漏报在读学习经历或具体学习形式，影响</w:t>
      </w:r>
      <w:r>
        <w:rPr>
          <w:rFonts w:hint="eastAsia" w:ascii="仿宋_GB2312" w:hAnsi="仿宋_GB2312" w:eastAsia="仿宋_GB2312" w:cs="仿宋_GB2312"/>
          <w:sz w:val="32"/>
          <w:szCs w:val="32"/>
          <w:lang w:val="en-US" w:eastAsia="zh-CN"/>
        </w:rPr>
        <w:t>学校</w:t>
      </w:r>
      <w:r>
        <w:rPr>
          <w:rFonts w:hint="eastAsia" w:ascii="仿宋_GB2312" w:hAnsi="仿宋_GB2312" w:eastAsia="仿宋_GB2312" w:cs="仿宋_GB2312"/>
          <w:sz w:val="32"/>
          <w:szCs w:val="32"/>
        </w:rPr>
        <w:t>资格审核的，将取消应聘资格或取消聘用。</w:t>
      </w:r>
    </w:p>
    <w:p w14:paraId="68E5A0E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5.</w:t>
      </w:r>
      <w:r>
        <w:rPr>
          <w:rFonts w:hint="eastAsia" w:ascii="黑体" w:hAnsi="黑体" w:eastAsia="黑体" w:cs="黑体"/>
          <w:sz w:val="32"/>
          <w:szCs w:val="32"/>
        </w:rPr>
        <w:t>202</w:t>
      </w:r>
      <w:r>
        <w:rPr>
          <w:rFonts w:hint="eastAsia" w:ascii="黑体" w:hAnsi="黑体" w:eastAsia="黑体" w:cs="黑体"/>
          <w:sz w:val="32"/>
          <w:szCs w:val="32"/>
          <w:lang w:val="en-US" w:eastAsia="zh-CN"/>
        </w:rPr>
        <w:t>6</w:t>
      </w:r>
      <w:r>
        <w:rPr>
          <w:rFonts w:hint="eastAsia" w:ascii="黑体" w:hAnsi="黑体" w:eastAsia="黑体" w:cs="黑体"/>
          <w:sz w:val="32"/>
          <w:szCs w:val="32"/>
        </w:rPr>
        <w:t>年毕业的定向生、委培生是否可以应聘？</w:t>
      </w:r>
    </w:p>
    <w:p w14:paraId="1B00A05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年毕业的定向生、委培生原则上不得应聘。如定向或委培单位同意其应聘，应当由定向或委培单位出具同意应聘证明，并经所在院校同意后方可应聘。</w:t>
      </w:r>
    </w:p>
    <w:p w14:paraId="0E810A73">
      <w:pPr>
        <w:pStyle w:val="2"/>
        <w:spacing w:after="0" w:line="560" w:lineRule="exact"/>
        <w:ind w:firstLine="64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6.哪些人员可以应聘普通高校应届毕业生岗位？</w:t>
      </w:r>
    </w:p>
    <w:p w14:paraId="34167F1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lang w:val="en-US" w:eastAsia="zh-CN"/>
        </w:rPr>
        <w:t>普通高校</w:t>
      </w:r>
      <w:r>
        <w:rPr>
          <w:rFonts w:hint="eastAsia" w:ascii="仿宋_GB2312" w:hAnsi="仿宋_GB2312" w:eastAsia="仿宋_GB2312" w:cs="仿宋_GB2312"/>
          <w:color w:val="auto"/>
          <w:sz w:val="32"/>
          <w:szCs w:val="32"/>
          <w:highlight w:val="none"/>
        </w:rPr>
        <w:t>应届毕业生岗位的招聘范围为202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毕业</w:t>
      </w:r>
      <w:r>
        <w:rPr>
          <w:rFonts w:hint="eastAsia" w:ascii="仿宋_GB2312" w:hAnsi="仿宋_GB2312" w:eastAsia="仿宋_GB2312" w:cs="仿宋_GB2312"/>
          <w:color w:val="auto"/>
          <w:sz w:val="32"/>
          <w:szCs w:val="32"/>
          <w:highlight w:val="none"/>
        </w:rPr>
        <w:t>的普通高校毕业生</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不将签订就业协议或劳动合同、缴纳社保等作为审核条件。</w:t>
      </w:r>
    </w:p>
    <w:p w14:paraId="0B7E779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7</w:t>
      </w:r>
      <w:r>
        <w:rPr>
          <w:rFonts w:hint="eastAsia" w:ascii="黑体" w:hAnsi="黑体" w:eastAsia="黑体" w:cs="黑体"/>
          <w:sz w:val="32"/>
          <w:szCs w:val="32"/>
        </w:rPr>
        <w:t>.留学回国人员可以应聘哪些岗位，需提供哪些材料？</w:t>
      </w:r>
    </w:p>
    <w:p w14:paraId="0CB324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留学回国人员可以根据自身情况应聘符合条件的岗位。</w:t>
      </w:r>
    </w:p>
    <w:p w14:paraId="1D92055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留学回国人员应聘的，除需提供岗位要求的相关材料外，还需于</w:t>
      </w:r>
      <w:r>
        <w:rPr>
          <w:rFonts w:hint="eastAsia" w:ascii="仿宋_GB2312" w:hAnsi="仿宋_GB2312" w:eastAsia="仿宋_GB2312" w:cs="仿宋_GB2312"/>
          <w:color w:val="0000FF"/>
          <w:sz w:val="32"/>
          <w:szCs w:val="32"/>
        </w:rPr>
        <w:t>202</w:t>
      </w:r>
      <w:r>
        <w:rPr>
          <w:rFonts w:hint="eastAsia" w:ascii="仿宋_GB2312" w:hAnsi="仿宋_GB2312" w:eastAsia="仿宋_GB2312" w:cs="仿宋_GB2312"/>
          <w:color w:val="0000FF"/>
          <w:sz w:val="32"/>
          <w:szCs w:val="32"/>
          <w:lang w:val="en-US" w:eastAsia="zh-CN"/>
        </w:rPr>
        <w:t>6</w:t>
      </w:r>
      <w:r>
        <w:rPr>
          <w:rFonts w:hint="eastAsia" w:ascii="仿宋_GB2312" w:hAnsi="仿宋_GB2312" w:eastAsia="仿宋_GB2312" w:cs="仿宋_GB2312"/>
          <w:color w:val="0000FF"/>
          <w:sz w:val="32"/>
          <w:szCs w:val="32"/>
        </w:rPr>
        <w:t>年</w:t>
      </w:r>
      <w:r>
        <w:rPr>
          <w:rFonts w:hint="eastAsia" w:ascii="仿宋_GB2312" w:hAnsi="仿宋_GB2312" w:eastAsia="仿宋_GB2312" w:cs="仿宋_GB2312"/>
          <w:color w:val="0000FF"/>
          <w:sz w:val="32"/>
          <w:szCs w:val="32"/>
          <w:lang w:val="en-US" w:eastAsia="zh-CN"/>
        </w:rPr>
        <w:t>7</w:t>
      </w:r>
      <w:r>
        <w:rPr>
          <w:rFonts w:hint="eastAsia" w:ascii="仿宋_GB2312" w:hAnsi="仿宋_GB2312" w:eastAsia="仿宋_GB2312" w:cs="仿宋_GB2312"/>
          <w:color w:val="0000FF"/>
          <w:sz w:val="32"/>
          <w:szCs w:val="32"/>
        </w:rPr>
        <w:t>月3</w:t>
      </w:r>
      <w:r>
        <w:rPr>
          <w:rFonts w:hint="eastAsia" w:ascii="仿宋_GB2312" w:hAnsi="仿宋_GB2312" w:eastAsia="仿宋_GB2312" w:cs="仿宋_GB2312"/>
          <w:color w:val="0000FF"/>
          <w:sz w:val="32"/>
          <w:szCs w:val="32"/>
          <w:lang w:val="en-US" w:eastAsia="zh-CN"/>
        </w:rPr>
        <w:t>1</w:t>
      </w:r>
      <w:r>
        <w:rPr>
          <w:rFonts w:hint="eastAsia" w:ascii="仿宋_GB2312" w:hAnsi="仿宋_GB2312" w:eastAsia="仿宋_GB2312" w:cs="仿宋_GB2312"/>
          <w:color w:val="0000FF"/>
          <w:sz w:val="32"/>
          <w:szCs w:val="32"/>
        </w:rPr>
        <w:t>日</w:t>
      </w:r>
      <w:r>
        <w:rPr>
          <w:rFonts w:hint="eastAsia" w:ascii="仿宋_GB2312" w:hAnsi="仿宋_GB2312" w:eastAsia="仿宋_GB2312" w:cs="仿宋_GB2312"/>
          <w:sz w:val="32"/>
          <w:szCs w:val="32"/>
        </w:rPr>
        <w:t>以前提供国家教育部门的学历学位认证材料。应聘人员可登录教育部留学服务中心网站（http://www.cscse.edu.cn）查询认证的有关要求和程序。</w:t>
      </w:r>
    </w:p>
    <w:p w14:paraId="689B41F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8</w:t>
      </w:r>
      <w:r>
        <w:rPr>
          <w:rFonts w:hint="eastAsia" w:ascii="黑体" w:hAnsi="黑体" w:eastAsia="黑体" w:cs="黑体"/>
          <w:sz w:val="32"/>
          <w:szCs w:val="32"/>
        </w:rPr>
        <w:t>.岗位要求具有的相关证书取得时间有什么要求？</w:t>
      </w:r>
    </w:p>
    <w:p w14:paraId="0716FCA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普通高校202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应届毕业生，符合教育部办公厅《关于统筹全日制和非全日制研究生管理工作的通知》（教研厅〔2016〕2号）和《教育部办公厅等五部门关于进一步做好非全日制研究生就业工作的通知》（教研厅函〔2019〕1号）规定自2016年12月1日后录取且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年毕业的非全日制研究生，与国（境）内普通高校202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年应届毕业生同期毕业的留学回国人员的学历、学位证书，应于202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年7月31日以前取得。其他人员的学历、学位证书应在</w:t>
      </w:r>
      <w:r>
        <w:rPr>
          <w:rFonts w:hint="eastAsia" w:ascii="仿宋_GB2312" w:hAnsi="仿宋_GB2312" w:eastAsia="仿宋_GB2312" w:cs="仿宋_GB2312"/>
          <w:color w:val="0000FF"/>
          <w:sz w:val="32"/>
          <w:szCs w:val="32"/>
        </w:rPr>
        <w:t>202</w:t>
      </w:r>
      <w:r>
        <w:rPr>
          <w:rFonts w:hint="eastAsia" w:ascii="仿宋_GB2312" w:hAnsi="仿宋_GB2312" w:eastAsia="仿宋_GB2312" w:cs="仿宋_GB2312"/>
          <w:color w:val="0000FF"/>
          <w:sz w:val="32"/>
          <w:szCs w:val="32"/>
          <w:lang w:val="en-US" w:eastAsia="zh-CN"/>
        </w:rPr>
        <w:t>6</w:t>
      </w:r>
      <w:r>
        <w:rPr>
          <w:rFonts w:hint="eastAsia" w:ascii="仿宋_GB2312" w:hAnsi="仿宋_GB2312" w:eastAsia="仿宋_GB2312" w:cs="仿宋_GB2312"/>
          <w:color w:val="0000FF"/>
          <w:sz w:val="32"/>
          <w:szCs w:val="32"/>
        </w:rPr>
        <w:t>年</w:t>
      </w:r>
      <w:r>
        <w:rPr>
          <w:rFonts w:hint="eastAsia" w:ascii="仿宋_GB2312" w:hAnsi="仿宋_GB2312" w:eastAsia="仿宋_GB2312" w:cs="仿宋_GB2312"/>
          <w:color w:val="0000FF"/>
          <w:sz w:val="32"/>
          <w:szCs w:val="32"/>
          <w:lang w:val="en-US" w:eastAsia="zh-CN"/>
        </w:rPr>
        <w:t>4</w:t>
      </w:r>
      <w:r>
        <w:rPr>
          <w:rFonts w:hint="eastAsia" w:ascii="仿宋_GB2312" w:hAnsi="仿宋_GB2312" w:eastAsia="仿宋_GB2312" w:cs="仿宋_GB2312"/>
          <w:color w:val="0000FF"/>
          <w:sz w:val="32"/>
          <w:szCs w:val="32"/>
        </w:rPr>
        <w:t>月</w:t>
      </w:r>
      <w:r>
        <w:rPr>
          <w:rFonts w:hint="eastAsia" w:ascii="仿宋_GB2312" w:hAnsi="仿宋_GB2312" w:eastAsia="仿宋_GB2312" w:cs="仿宋_GB2312"/>
          <w:color w:val="0000FF"/>
          <w:sz w:val="32"/>
          <w:szCs w:val="32"/>
          <w:lang w:val="en-US" w:eastAsia="zh-CN"/>
        </w:rPr>
        <w:t>20</w:t>
      </w:r>
      <w:r>
        <w:rPr>
          <w:rFonts w:hint="eastAsia" w:ascii="仿宋_GB2312" w:hAnsi="仿宋_GB2312" w:eastAsia="仿宋_GB2312" w:cs="仿宋_GB2312"/>
          <w:color w:val="0000FF"/>
          <w:sz w:val="32"/>
          <w:szCs w:val="32"/>
        </w:rPr>
        <w:t>日</w:t>
      </w:r>
      <w:r>
        <w:rPr>
          <w:rFonts w:hint="eastAsia" w:ascii="仿宋_GB2312" w:hAnsi="仿宋_GB2312" w:eastAsia="仿宋_GB2312" w:cs="仿宋_GB2312"/>
          <w:sz w:val="32"/>
          <w:szCs w:val="32"/>
        </w:rPr>
        <w:t>以前取得。</w:t>
      </w:r>
    </w:p>
    <w:p w14:paraId="34122A7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9.</w:t>
      </w:r>
      <w:r>
        <w:rPr>
          <w:rFonts w:hint="eastAsia" w:ascii="黑体" w:hAnsi="黑体" w:eastAsia="黑体" w:cs="黑体"/>
          <w:sz w:val="32"/>
          <w:szCs w:val="32"/>
        </w:rPr>
        <w:t>岗位汇总表中所要求的专业如何理解？</w:t>
      </w:r>
    </w:p>
    <w:p w14:paraId="6EB156F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岗位汇总表中的专业要求，主要参考教育部制定的高等教育专业目录和人力资源社会保障部制定的全国技工院校专业目录设置。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w:t>
      </w:r>
    </w:p>
    <w:p w14:paraId="133B569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聘岗位在大学本科、研究生2个教育层次分别明确了对应聘人员的专业要求，应聘人员符合一个教育层次的专业要求，即可应聘该岗位。招聘岗位另有要求的，须符合其要求。其中，岗位专业要求为“不限”的，即应聘人员在该教育层次的任何专业均符合要求；专业要求为学科大类、门类的，即该大类、门类所包含的专业均符合要求；专业要求为类、一级学科的，即该类、一级学科所包含的专业或方向均符合要求。</w:t>
      </w:r>
    </w:p>
    <w:p w14:paraId="1E9A1CA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普通高校2026年应届毕业生，符合教研厅〔2016〕2号和教研厅函〔2019〕1号规定自2016年12月1日后录取且2026年毕业的非全日制研究生，与国（境）内普通高校2026年应届毕业生同期毕业的留学回国人员可依据于2026年7月31日以前取得的普通高等学历教育和国（境）外留学学历学位及相应专业应聘。</w:t>
      </w:r>
    </w:p>
    <w:p w14:paraId="1DABDA5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应聘人员在报名时应如实填写毕业证或学历证书上的专业名称。其中，招聘岗位对研究方向有要求，但学历证书的专业名称不能体现研究方向的，则应当补充填写研究方向，并在面试前资格审查时提供相应证明。</w:t>
      </w:r>
    </w:p>
    <w:p w14:paraId="6171755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特别提醒：鉴于设置专业要求时</w:t>
      </w:r>
      <w:r>
        <w:rPr>
          <w:rFonts w:hint="eastAsia" w:ascii="仿宋_GB2312" w:hAnsi="仿宋_GB2312" w:eastAsia="仿宋_GB2312" w:cs="仿宋_GB2312"/>
          <w:sz w:val="32"/>
          <w:szCs w:val="32"/>
          <w:lang w:val="en-US" w:eastAsia="zh-CN"/>
        </w:rPr>
        <w:t>学校</w:t>
      </w:r>
      <w:r>
        <w:rPr>
          <w:rFonts w:hint="eastAsia" w:ascii="仿宋_GB2312" w:hAnsi="仿宋_GB2312" w:eastAsia="仿宋_GB2312" w:cs="仿宋_GB2312"/>
          <w:sz w:val="32"/>
          <w:szCs w:val="32"/>
        </w:rPr>
        <w:t>参考的专业目录未能完全涵盖旧专业、新兴学科、国外学科等，请应聘人员及时查阅教育部制定的高等教育专业目录和人力资源社会保障部制定的全国技工院校专业目录，核实是否属于参考专业目录中的专业。对于专业目录中没有的自设学科（专业）和国（境）外专业，应聘人员在报名时需在“备注栏”中注明主要课程、研究方向和学习内容等情况，必要时可主动联系</w:t>
      </w:r>
      <w:r>
        <w:rPr>
          <w:rFonts w:hint="eastAsia" w:ascii="仿宋_GB2312" w:hAnsi="仿宋_GB2312" w:eastAsia="仿宋_GB2312" w:cs="仿宋_GB2312"/>
          <w:sz w:val="32"/>
          <w:szCs w:val="32"/>
          <w:lang w:val="en-US" w:eastAsia="zh-CN"/>
        </w:rPr>
        <w:t>学校</w:t>
      </w:r>
      <w:r>
        <w:rPr>
          <w:rFonts w:hint="eastAsia" w:ascii="仿宋_GB2312" w:hAnsi="仿宋_GB2312" w:eastAsia="仿宋_GB2312" w:cs="仿宋_GB2312"/>
          <w:sz w:val="32"/>
          <w:szCs w:val="32"/>
        </w:rPr>
        <w:t>介绍有关情况，</w:t>
      </w:r>
      <w:r>
        <w:rPr>
          <w:rFonts w:hint="eastAsia" w:ascii="仿宋_GB2312" w:hAnsi="仿宋_GB2312" w:eastAsia="仿宋_GB2312" w:cs="仿宋_GB2312"/>
          <w:sz w:val="32"/>
          <w:szCs w:val="32"/>
          <w:lang w:val="en-US" w:eastAsia="zh-CN"/>
        </w:rPr>
        <w:t>学校</w:t>
      </w:r>
      <w:r>
        <w:rPr>
          <w:rFonts w:hint="eastAsia" w:ascii="仿宋_GB2312" w:hAnsi="仿宋_GB2312" w:eastAsia="仿宋_GB2312" w:cs="仿宋_GB2312"/>
          <w:sz w:val="32"/>
          <w:szCs w:val="32"/>
        </w:rPr>
        <w:t>将根据岗位专业要求进行资格审核。</w:t>
      </w:r>
    </w:p>
    <w:p w14:paraId="4912E3C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10</w:t>
      </w:r>
      <w:r>
        <w:rPr>
          <w:rFonts w:hint="eastAsia" w:ascii="黑体" w:hAnsi="黑体" w:eastAsia="黑体" w:cs="黑体"/>
          <w:sz w:val="32"/>
          <w:szCs w:val="32"/>
        </w:rPr>
        <w:t>.本次招聘中的有效身份证件指的是什么？</w:t>
      </w:r>
    </w:p>
    <w:p w14:paraId="3AF40CB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14:paraId="0541F1A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1</w:t>
      </w:r>
      <w:r>
        <w:rPr>
          <w:rFonts w:hint="eastAsia" w:ascii="黑体" w:hAnsi="黑体" w:eastAsia="黑体" w:cs="黑体"/>
          <w:sz w:val="32"/>
          <w:szCs w:val="32"/>
          <w:lang w:val="en-US" w:eastAsia="zh-CN"/>
        </w:rPr>
        <w:t>1</w:t>
      </w:r>
      <w:r>
        <w:rPr>
          <w:rFonts w:hint="eastAsia" w:ascii="黑体" w:hAnsi="黑体" w:eastAsia="黑体" w:cs="黑体"/>
          <w:sz w:val="32"/>
          <w:szCs w:val="32"/>
        </w:rPr>
        <w:t>.网上填写报名信息时应注意什么？</w:t>
      </w:r>
    </w:p>
    <w:p w14:paraId="771715B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6A0F3A2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网上报名系统的表项中未能涵盖应聘岗位要求资格条件的，务必在“备注栏”中如实填写。未在“备注栏”中注明的，视为不符合相应条件。</w:t>
      </w:r>
    </w:p>
    <w:p w14:paraId="1A19B2D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家庭成员及其主要社会关系，须填写姓名、工作单位及职务。学习和工作（待业）经历须</w:t>
      </w:r>
      <w:r>
        <w:rPr>
          <w:rFonts w:hint="eastAsia" w:ascii="仿宋_GB2312" w:hAnsi="仿宋_GB2312" w:eastAsia="仿宋_GB2312" w:cs="仿宋_GB2312"/>
          <w:color w:val="auto"/>
          <w:sz w:val="32"/>
          <w:szCs w:val="32"/>
        </w:rPr>
        <w:t>从</w:t>
      </w:r>
      <w:r>
        <w:rPr>
          <w:rFonts w:hint="eastAsia" w:ascii="仿宋_GB2312" w:hAnsi="仿宋_GB2312" w:eastAsia="仿宋_GB2312" w:cs="仿宋_GB2312"/>
          <w:color w:val="auto"/>
          <w:sz w:val="32"/>
          <w:szCs w:val="32"/>
          <w:lang w:val="en-US" w:eastAsia="zh-CN"/>
        </w:rPr>
        <w:t>初</w:t>
      </w:r>
      <w:r>
        <w:rPr>
          <w:rFonts w:hint="eastAsia" w:ascii="仿宋_GB2312" w:hAnsi="仿宋_GB2312" w:eastAsia="仿宋_GB2312" w:cs="仿宋_GB2312"/>
          <w:color w:val="auto"/>
          <w:sz w:val="32"/>
          <w:szCs w:val="32"/>
        </w:rPr>
        <w:t>中阶段起填</w:t>
      </w:r>
      <w:r>
        <w:rPr>
          <w:rFonts w:hint="eastAsia" w:ascii="仿宋_GB2312" w:hAnsi="仿宋_GB2312" w:eastAsia="仿宋_GB2312" w:cs="仿宋_GB2312"/>
          <w:sz w:val="32"/>
          <w:szCs w:val="32"/>
        </w:rPr>
        <w:t>写至报名时止，不得间断。</w:t>
      </w:r>
    </w:p>
    <w:p w14:paraId="76DCD37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在职人员报名前应充分了解知晓有关法律法规或所在单位及有关主管部门关于是否允许报考、离职的相关规定。</w:t>
      </w:r>
    </w:p>
    <w:p w14:paraId="6F9B277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1F2A98E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1</w:t>
      </w:r>
      <w:r>
        <w:rPr>
          <w:rFonts w:hint="eastAsia" w:ascii="黑体" w:hAnsi="黑体" w:eastAsia="黑体" w:cs="黑体"/>
          <w:sz w:val="32"/>
          <w:szCs w:val="32"/>
          <w:lang w:val="en-US" w:eastAsia="zh-CN"/>
        </w:rPr>
        <w:t>2</w:t>
      </w:r>
      <w:r>
        <w:rPr>
          <w:rFonts w:hint="eastAsia" w:ascii="黑体" w:hAnsi="黑体" w:eastAsia="黑体" w:cs="黑体"/>
          <w:sz w:val="32"/>
          <w:szCs w:val="32"/>
        </w:rPr>
        <w:t>.应聘人员在网上提供的照片有什么要求？</w:t>
      </w:r>
    </w:p>
    <w:p w14:paraId="4C1D3BF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照片必须是近期正面免冠证件照，并且与面试前资格审查时所提供的照片为同一底版。在上传照片前，须先下载报名系统中的“照片处理工具”，按照工具使用说明对本人电子照片进行处理、保存，并将处理后的照片上传。</w:t>
      </w:r>
    </w:p>
    <w:p w14:paraId="1E891C5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color w:val="0000FF"/>
          <w:sz w:val="32"/>
          <w:szCs w:val="32"/>
        </w:rPr>
        <w:t>1</w:t>
      </w:r>
      <w:r>
        <w:rPr>
          <w:rFonts w:hint="eastAsia" w:ascii="黑体" w:hAnsi="黑体" w:eastAsia="黑体" w:cs="黑体"/>
          <w:color w:val="0000FF"/>
          <w:sz w:val="32"/>
          <w:szCs w:val="32"/>
          <w:lang w:val="en-US" w:eastAsia="zh-CN"/>
        </w:rPr>
        <w:t>3</w:t>
      </w:r>
      <w:r>
        <w:rPr>
          <w:rFonts w:hint="eastAsia" w:ascii="黑体" w:hAnsi="黑体" w:eastAsia="黑体" w:cs="黑体"/>
          <w:color w:val="0000FF"/>
          <w:sz w:val="32"/>
          <w:szCs w:val="32"/>
        </w:rPr>
        <w:t>.未通过资格初审的报名信息能否修改？</w:t>
      </w:r>
    </w:p>
    <w:p w14:paraId="52260A2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FF"/>
          <w:sz w:val="32"/>
          <w:szCs w:val="32"/>
        </w:rPr>
        <w:t>2026年</w:t>
      </w:r>
      <w:r>
        <w:rPr>
          <w:rFonts w:hint="eastAsia" w:ascii="仿宋_GB2312" w:hAnsi="仿宋_GB2312" w:eastAsia="仿宋_GB2312" w:cs="仿宋_GB2312"/>
          <w:color w:val="0000FF"/>
          <w:sz w:val="32"/>
          <w:szCs w:val="32"/>
          <w:lang w:val="en-US" w:eastAsia="zh-CN"/>
        </w:rPr>
        <w:t>4月25日16:00</w:t>
      </w:r>
      <w:r>
        <w:rPr>
          <w:rFonts w:hint="eastAsia" w:ascii="仿宋_GB2312" w:hAnsi="仿宋_GB2312" w:eastAsia="仿宋_GB2312" w:cs="仿宋_GB2312"/>
          <w:sz w:val="32"/>
          <w:szCs w:val="32"/>
        </w:rPr>
        <w:t>前，</w:t>
      </w:r>
      <w:r>
        <w:rPr>
          <w:rFonts w:hint="eastAsia" w:ascii="仿宋_GB2312" w:hAnsi="仿宋_GB2312" w:eastAsia="仿宋_GB2312" w:cs="仿宋_GB2312"/>
          <w:sz w:val="32"/>
          <w:szCs w:val="32"/>
          <w:lang w:val="en-US" w:eastAsia="zh-CN"/>
        </w:rPr>
        <w:t>学校</w:t>
      </w:r>
      <w:r>
        <w:rPr>
          <w:rFonts w:hint="eastAsia" w:ascii="仿宋_GB2312" w:hAnsi="仿宋_GB2312" w:eastAsia="仿宋_GB2312" w:cs="仿宋_GB2312"/>
          <w:sz w:val="32"/>
          <w:szCs w:val="32"/>
        </w:rPr>
        <w:t>尚未初审或者初审未通过的，应聘人员可以更改、补充报名信息，也可以改报其他岗位。其中，</w:t>
      </w:r>
      <w:r>
        <w:rPr>
          <w:rFonts w:hint="eastAsia" w:ascii="仿宋_GB2312" w:hAnsi="仿宋_GB2312" w:eastAsia="仿宋_GB2312" w:cs="仿宋_GB2312"/>
          <w:sz w:val="32"/>
          <w:szCs w:val="32"/>
          <w:lang w:val="en-US" w:eastAsia="zh-CN"/>
        </w:rPr>
        <w:t>学校</w:t>
      </w:r>
      <w:r>
        <w:rPr>
          <w:rFonts w:hint="eastAsia" w:ascii="仿宋_GB2312" w:hAnsi="仿宋_GB2312" w:eastAsia="仿宋_GB2312" w:cs="仿宋_GB2312"/>
          <w:sz w:val="32"/>
          <w:szCs w:val="32"/>
        </w:rPr>
        <w:t>要求补充信息的，应当及时完整地补充报名信息。</w:t>
      </w:r>
      <w:r>
        <w:rPr>
          <w:rFonts w:hint="eastAsia" w:ascii="仿宋_GB2312" w:hAnsi="仿宋_GB2312" w:eastAsia="仿宋_GB2312" w:cs="仿宋_GB2312"/>
          <w:color w:val="0000FF"/>
          <w:sz w:val="32"/>
          <w:szCs w:val="32"/>
        </w:rPr>
        <w:t>2026年</w:t>
      </w:r>
      <w:r>
        <w:rPr>
          <w:rFonts w:hint="eastAsia" w:ascii="仿宋_GB2312" w:hAnsi="仿宋_GB2312" w:eastAsia="仿宋_GB2312" w:cs="仿宋_GB2312"/>
          <w:color w:val="0000FF"/>
          <w:sz w:val="32"/>
          <w:szCs w:val="32"/>
          <w:lang w:val="en-US" w:eastAsia="zh-CN"/>
        </w:rPr>
        <w:t>4月25日16:00</w:t>
      </w:r>
      <w:r>
        <w:rPr>
          <w:rFonts w:hint="eastAsia" w:ascii="仿宋_GB2312" w:hAnsi="仿宋_GB2312" w:eastAsia="仿宋_GB2312" w:cs="仿宋_GB2312"/>
          <w:sz w:val="32"/>
          <w:szCs w:val="32"/>
        </w:rPr>
        <w:t>后，不能再更改、补充报名信息，不能再改报其他岗位。</w:t>
      </w:r>
    </w:p>
    <w:p w14:paraId="11B57CB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14.</w:t>
      </w:r>
      <w:r>
        <w:rPr>
          <w:rFonts w:hint="eastAsia" w:ascii="黑体" w:hAnsi="黑体" w:eastAsia="黑体" w:cs="黑体"/>
          <w:sz w:val="32"/>
          <w:szCs w:val="32"/>
        </w:rPr>
        <w:t>什么是岗位改报？</w:t>
      </w:r>
    </w:p>
    <w:p w14:paraId="449D969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因应聘人数达不到规定</w:t>
      </w:r>
      <w:r>
        <w:rPr>
          <w:rFonts w:hint="eastAsia" w:ascii="仿宋_GB2312" w:hAnsi="仿宋_GB2312" w:eastAsia="仿宋_GB2312" w:cs="仿宋_GB2312"/>
          <w:sz w:val="32"/>
          <w:szCs w:val="32"/>
          <w:lang w:val="en-US" w:eastAsia="zh-CN"/>
        </w:rPr>
        <w:t>开考</w:t>
      </w:r>
      <w:r>
        <w:rPr>
          <w:rFonts w:hint="eastAsia" w:ascii="仿宋_GB2312" w:hAnsi="仿宋_GB2312" w:eastAsia="仿宋_GB2312" w:cs="仿宋_GB2312"/>
          <w:sz w:val="32"/>
          <w:szCs w:val="32"/>
        </w:rPr>
        <w:t>比例而取消招聘岗位的应聘人员，在规定时间内按要求改报附件1中其他符合条件的岗位。改报只进行一次，改报未通过资格审查的不能再次改报。因应聘人员放弃改报或没有其他符合条件的岗位而不能改报的，考试机构将为其办理笔试考务费退费。请应聘人员在确认缴费后，注意关注取消岗位公告，并保持通讯畅通。因通讯不畅或未在规定时间</w:t>
      </w:r>
      <w:r>
        <w:rPr>
          <w:rFonts w:hint="eastAsia" w:ascii="仿宋_GB2312" w:hAnsi="仿宋_GB2312" w:eastAsia="仿宋_GB2312" w:cs="仿宋_GB2312"/>
          <w:sz w:val="32"/>
          <w:szCs w:val="32"/>
          <w:lang w:eastAsia="zh-CN"/>
        </w:rPr>
        <w:t>填报、反馈有关信息影响改报的，视为放弃</w:t>
      </w:r>
      <w:r>
        <w:rPr>
          <w:rFonts w:hint="eastAsia" w:ascii="仿宋_GB2312" w:hAnsi="仿宋_GB2312" w:eastAsia="仿宋_GB2312" w:cs="仿宋_GB2312"/>
          <w:sz w:val="32"/>
          <w:szCs w:val="32"/>
        </w:rPr>
        <w:t>。</w:t>
      </w:r>
    </w:p>
    <w:p w14:paraId="476558F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1</w:t>
      </w:r>
      <w:r>
        <w:rPr>
          <w:rFonts w:hint="eastAsia" w:ascii="黑体" w:hAnsi="黑体" w:eastAsia="黑体" w:cs="黑体"/>
          <w:sz w:val="32"/>
          <w:szCs w:val="32"/>
          <w:lang w:val="en-US" w:eastAsia="zh-CN"/>
        </w:rPr>
        <w:t>5</w:t>
      </w:r>
      <w:r>
        <w:rPr>
          <w:rFonts w:hint="eastAsia" w:ascii="黑体" w:hAnsi="黑体" w:eastAsia="黑体" w:cs="黑体"/>
          <w:sz w:val="32"/>
          <w:szCs w:val="32"/>
        </w:rPr>
        <w:t>.进入面试的应聘人员需向</w:t>
      </w:r>
      <w:r>
        <w:rPr>
          <w:rFonts w:hint="eastAsia" w:ascii="黑体" w:hAnsi="黑体" w:eastAsia="黑体" w:cs="黑体"/>
          <w:sz w:val="32"/>
          <w:szCs w:val="32"/>
          <w:lang w:val="en-US" w:eastAsia="zh-CN"/>
        </w:rPr>
        <w:t>学校</w:t>
      </w:r>
      <w:r>
        <w:rPr>
          <w:rFonts w:hint="eastAsia" w:ascii="黑体" w:hAnsi="黑体" w:eastAsia="黑体" w:cs="黑体"/>
          <w:sz w:val="32"/>
          <w:szCs w:val="32"/>
        </w:rPr>
        <w:t>提交哪些证明材料？</w:t>
      </w:r>
    </w:p>
    <w:p w14:paraId="71DB55C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进入面试的应聘人员，需按招聘岗位要求，向</w:t>
      </w:r>
      <w:r>
        <w:rPr>
          <w:rFonts w:hint="eastAsia" w:ascii="仿宋_GB2312" w:hAnsi="仿宋_GB2312" w:eastAsia="仿宋_GB2312" w:cs="仿宋_GB2312"/>
          <w:sz w:val="32"/>
          <w:szCs w:val="32"/>
          <w:lang w:val="en-US" w:eastAsia="zh-CN"/>
        </w:rPr>
        <w:t>学校</w:t>
      </w:r>
      <w:r>
        <w:rPr>
          <w:rFonts w:hint="eastAsia" w:ascii="仿宋_GB2312" w:hAnsi="仿宋_GB2312" w:eastAsia="仿宋_GB2312" w:cs="仿宋_GB2312"/>
          <w:sz w:val="32"/>
          <w:szCs w:val="32"/>
        </w:rPr>
        <w:t>提交本人相关证明材料及1寸近期同底版免冠照片</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张。相关证明材料主要包括：</w:t>
      </w:r>
    </w:p>
    <w:p w14:paraId="0DDF07E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（1）个人有效身份证件。（2）国家承认的学历学位证书。其中，普通高校202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年应届毕业生，提交学校核发的就业推荐表；符合教研厅〔2016〕2号和教研厅函〔2019〕1号规定自2016年12月1日后录取且202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年毕业的非全日制研究生，提交学校核发的就业推荐表或其他证明材料；留学回国人员应聘的，</w:t>
      </w:r>
      <w:r>
        <w:rPr>
          <w:rFonts w:hint="eastAsia" w:ascii="仿宋_GB2312" w:hAnsi="仿宋_GB2312" w:eastAsia="仿宋_GB2312" w:cs="仿宋_GB2312"/>
          <w:sz w:val="32"/>
          <w:szCs w:val="32"/>
          <w:lang w:eastAsia="zh-CN"/>
        </w:rPr>
        <w:t>需</w:t>
      </w:r>
      <w:r>
        <w:rPr>
          <w:rFonts w:hint="eastAsia" w:ascii="仿宋_GB2312" w:hAnsi="仿宋_GB2312" w:eastAsia="仿宋_GB2312" w:cs="仿宋_GB2312"/>
          <w:sz w:val="32"/>
          <w:szCs w:val="32"/>
        </w:rPr>
        <w:t>提供国家教育部门学历学位认证材料。（3）在职人员应聘的，还需提交有用人权限部门或单位出具的同意应聘</w:t>
      </w:r>
      <w:r>
        <w:rPr>
          <w:rFonts w:hint="eastAsia" w:ascii="仿宋_GB2312" w:hAnsi="仿宋_GB2312" w:eastAsia="仿宋_GB2312" w:cs="仿宋_GB2312"/>
          <w:sz w:val="32"/>
          <w:szCs w:val="32"/>
          <w:lang w:val="en-US" w:eastAsia="zh-CN"/>
        </w:rPr>
        <w:t>证明</w:t>
      </w:r>
      <w:r>
        <w:rPr>
          <w:rFonts w:hint="eastAsia" w:ascii="仿宋_GB2312" w:hAnsi="仿宋_GB2312" w:eastAsia="仿宋_GB2312" w:cs="仿宋_GB2312"/>
          <w:sz w:val="32"/>
          <w:szCs w:val="32"/>
        </w:rPr>
        <w:t>（按时出具同意应聘</w:t>
      </w:r>
      <w:r>
        <w:rPr>
          <w:rFonts w:hint="eastAsia" w:ascii="仿宋_GB2312" w:hAnsi="仿宋_GB2312" w:eastAsia="仿宋_GB2312" w:cs="仿宋_GB2312"/>
          <w:sz w:val="32"/>
          <w:szCs w:val="32"/>
          <w:lang w:val="en-US" w:eastAsia="zh-CN"/>
        </w:rPr>
        <w:t>证明</w:t>
      </w:r>
      <w:r>
        <w:rPr>
          <w:rFonts w:hint="eastAsia" w:ascii="仿宋_GB2312" w:hAnsi="仿宋_GB2312" w:eastAsia="仿宋_GB2312" w:cs="仿宋_GB2312"/>
          <w:sz w:val="32"/>
          <w:szCs w:val="32"/>
        </w:rPr>
        <w:t>确有困难的，经</w:t>
      </w:r>
      <w:r>
        <w:rPr>
          <w:rFonts w:hint="eastAsia" w:ascii="仿宋_GB2312" w:hAnsi="仿宋_GB2312" w:eastAsia="仿宋_GB2312" w:cs="仿宋_GB2312"/>
          <w:sz w:val="32"/>
          <w:szCs w:val="32"/>
          <w:lang w:val="en-US" w:eastAsia="zh-CN"/>
        </w:rPr>
        <w:t>学校</w:t>
      </w:r>
      <w:r>
        <w:rPr>
          <w:rFonts w:hint="eastAsia" w:ascii="仿宋_GB2312" w:hAnsi="仿宋_GB2312" w:eastAsia="仿宋_GB2312" w:cs="仿宋_GB2312"/>
          <w:sz w:val="32"/>
          <w:szCs w:val="32"/>
        </w:rPr>
        <w:t>同意，</w:t>
      </w:r>
      <w:r>
        <w:rPr>
          <w:rFonts w:hint="eastAsia" w:ascii="仿宋_GB2312" w:hAnsi="仿宋_GB2312" w:eastAsia="仿宋_GB2312" w:cs="仿宋_GB2312"/>
          <w:sz w:val="32"/>
          <w:szCs w:val="32"/>
          <w:lang w:val="en-US" w:eastAsia="zh-CN"/>
        </w:rPr>
        <w:t>也</w:t>
      </w:r>
      <w:r>
        <w:rPr>
          <w:rFonts w:hint="eastAsia" w:ascii="仿宋_GB2312" w:hAnsi="仿宋_GB2312" w:eastAsia="仿宋_GB2312" w:cs="仿宋_GB2312"/>
          <w:sz w:val="32"/>
          <w:szCs w:val="32"/>
        </w:rPr>
        <w:t>可在考察体检阶段提供），未如期提交，视为放弃。（4）招聘岗位要求具有规定年限专业工作经历的，应聘人员须提供相应的专业工作经历证明、与用人单位签订的合同和社保缴纳证明等</w:t>
      </w:r>
      <w:r>
        <w:rPr>
          <w:rFonts w:hint="eastAsia" w:ascii="仿宋_GB2312" w:hAnsi="仿宋_GB2312" w:eastAsia="仿宋_GB2312" w:cs="仿宋_GB2312"/>
          <w:color w:val="0000FF"/>
          <w:sz w:val="32"/>
          <w:szCs w:val="32"/>
          <w:lang w:eastAsia="zh-CN"/>
        </w:rPr>
        <w:t>（</w:t>
      </w:r>
      <w:r>
        <w:rPr>
          <w:rFonts w:hint="eastAsia" w:ascii="仿宋_GB2312" w:hAnsi="仿宋_GB2312" w:eastAsia="仿宋_GB2312" w:cs="仿宋_GB2312"/>
          <w:color w:val="0000FF"/>
          <w:sz w:val="32"/>
          <w:szCs w:val="32"/>
          <w:lang w:val="en-US" w:eastAsia="zh-CN"/>
        </w:rPr>
        <w:t>出具的工作经历证明、签订合同和缴纳养老保险的单位要一致</w:t>
      </w:r>
      <w:r>
        <w:rPr>
          <w:rFonts w:hint="eastAsia" w:ascii="仿宋_GB2312" w:hAnsi="仿宋_GB2312" w:eastAsia="仿宋_GB2312" w:cs="仿宋_GB2312"/>
          <w:color w:val="0000FF"/>
          <w:sz w:val="32"/>
          <w:szCs w:val="32"/>
          <w:lang w:eastAsia="zh-CN"/>
        </w:rPr>
        <w:t>）</w:t>
      </w:r>
      <w:r>
        <w:rPr>
          <w:rFonts w:hint="eastAsia" w:ascii="仿宋_GB2312" w:hAnsi="仿宋_GB2312" w:eastAsia="仿宋_GB2312" w:cs="仿宋_GB2312"/>
          <w:color w:val="0000FF"/>
          <w:sz w:val="32"/>
          <w:szCs w:val="32"/>
        </w:rPr>
        <w:t>。</w:t>
      </w:r>
      <w:r>
        <w:rPr>
          <w:rFonts w:hint="eastAsia" w:ascii="仿宋_GB2312" w:hAnsi="仿宋_GB2312" w:eastAsia="仿宋_GB2312" w:cs="仿宋_GB2312"/>
          <w:sz w:val="32"/>
          <w:szCs w:val="32"/>
        </w:rPr>
        <w:t>（5）经本人签字确认的《公开招聘</w:t>
      </w:r>
      <w:r>
        <w:rPr>
          <w:rFonts w:hint="eastAsia" w:ascii="仿宋_GB2312" w:hAnsi="仿宋_GB2312" w:eastAsia="仿宋_GB2312" w:cs="仿宋_GB2312"/>
          <w:sz w:val="32"/>
          <w:szCs w:val="32"/>
          <w:lang w:val="en-US" w:eastAsia="zh-CN"/>
        </w:rPr>
        <w:t>人员</w:t>
      </w:r>
      <w:r>
        <w:rPr>
          <w:rFonts w:hint="eastAsia" w:ascii="仿宋_GB2312" w:hAnsi="仿宋_GB2312" w:eastAsia="仿宋_GB2312" w:cs="仿宋_GB2312"/>
          <w:sz w:val="32"/>
          <w:szCs w:val="32"/>
        </w:rPr>
        <w:t>报名登记表》和《应聘事业单位人员诚信承诺书》。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岗位要求的证书。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）岗位条件要求的其他证明材料。以上材料需提交原件和复印件。</w:t>
      </w:r>
    </w:p>
    <w:p w14:paraId="4FA7A25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面试前资格审查与网上初审结果不一致，以资格审查结果为准。未在规定时间内向学校提交上述材料或提交材料不全的，视为放弃。</w:t>
      </w:r>
    </w:p>
    <w:p w14:paraId="4B6321E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面试</w:t>
      </w:r>
      <w:r>
        <w:rPr>
          <w:rFonts w:hint="eastAsia" w:ascii="仿宋_GB2312" w:hAnsi="仿宋_GB2312" w:eastAsia="仿宋_GB2312" w:cs="仿宋_GB2312"/>
          <w:sz w:val="32"/>
          <w:szCs w:val="32"/>
          <w:lang w:val="en-US" w:eastAsia="zh-CN"/>
        </w:rPr>
        <w:t>前</w:t>
      </w:r>
      <w:r>
        <w:rPr>
          <w:rFonts w:hint="eastAsia" w:ascii="仿宋_GB2312" w:hAnsi="仿宋_GB2312" w:eastAsia="仿宋_GB2312" w:cs="仿宋_GB2312"/>
          <w:sz w:val="32"/>
          <w:szCs w:val="32"/>
        </w:rPr>
        <w:t>资格</w:t>
      </w:r>
      <w:r>
        <w:rPr>
          <w:rFonts w:hint="eastAsia" w:ascii="仿宋_GB2312" w:hAnsi="仿宋_GB2312" w:eastAsia="仿宋_GB2312" w:cs="仿宋_GB2312"/>
          <w:sz w:val="32"/>
          <w:szCs w:val="32"/>
          <w:lang w:val="en-US" w:eastAsia="zh-CN"/>
        </w:rPr>
        <w:t>审查</w:t>
      </w:r>
      <w:r>
        <w:rPr>
          <w:rFonts w:hint="eastAsia" w:ascii="仿宋_GB2312" w:hAnsi="仿宋_GB2312" w:eastAsia="仿宋_GB2312" w:cs="仿宋_GB2312"/>
          <w:sz w:val="32"/>
          <w:szCs w:val="32"/>
        </w:rPr>
        <w:t>通过的人员，</w:t>
      </w:r>
      <w:r>
        <w:rPr>
          <w:rFonts w:hint="eastAsia" w:ascii="仿宋_GB2312" w:hAnsi="仿宋_GB2312" w:eastAsia="仿宋_GB2312" w:cs="仿宋_GB2312"/>
          <w:sz w:val="32"/>
          <w:szCs w:val="32"/>
          <w:lang w:val="en-US" w:eastAsia="zh-CN"/>
        </w:rPr>
        <w:t>在规定时间内领取学校发放的</w:t>
      </w:r>
      <w:r>
        <w:rPr>
          <w:rFonts w:hint="eastAsia" w:ascii="仿宋_GB2312" w:hAnsi="仿宋_GB2312" w:eastAsia="仿宋_GB2312" w:cs="仿宋_GB2312"/>
          <w:sz w:val="32"/>
          <w:szCs w:val="32"/>
        </w:rPr>
        <w:t>《面试通知单》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通过济南幼儿师范高等专科学校网站另行通知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应聘人员在领取《面试通知单》的同时，缴纳</w:t>
      </w:r>
      <w:r>
        <w:rPr>
          <w:rFonts w:hint="eastAsia" w:ascii="仿宋_GB2312" w:hAnsi="仿宋_GB2312" w:eastAsia="仿宋_GB2312" w:cs="仿宋_GB2312"/>
          <w:sz w:val="32"/>
          <w:szCs w:val="32"/>
        </w:rPr>
        <w:t>面试考务费用</w:t>
      </w:r>
      <w:r>
        <w:rPr>
          <w:rFonts w:hint="eastAsia" w:ascii="仿宋_GB2312" w:hAnsi="仿宋_GB2312" w:eastAsia="仿宋_GB2312" w:cs="仿宋_GB2312"/>
          <w:sz w:val="32"/>
          <w:szCs w:val="32"/>
          <w:lang w:val="en-US" w:eastAsia="zh-CN"/>
        </w:rPr>
        <w:t>70元/人</w:t>
      </w:r>
      <w:r>
        <w:rPr>
          <w:rFonts w:hint="eastAsia" w:ascii="仿宋_GB2312" w:hAnsi="仿宋_GB2312" w:eastAsia="仿宋_GB2312" w:cs="仿宋_GB2312"/>
          <w:sz w:val="32"/>
          <w:szCs w:val="32"/>
        </w:rPr>
        <w:t>。</w:t>
      </w:r>
    </w:p>
    <w:p w14:paraId="0999A73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1</w:t>
      </w:r>
      <w:r>
        <w:rPr>
          <w:rFonts w:hint="eastAsia" w:ascii="黑体" w:hAnsi="黑体" w:eastAsia="黑体" w:cs="黑体"/>
          <w:sz w:val="32"/>
          <w:szCs w:val="32"/>
          <w:lang w:val="en-US" w:eastAsia="zh-CN"/>
        </w:rPr>
        <w:t>6.</w:t>
      </w:r>
      <w:r>
        <w:rPr>
          <w:rFonts w:hint="eastAsia" w:ascii="黑体" w:hAnsi="黑体" w:eastAsia="黑体" w:cs="黑体"/>
          <w:sz w:val="32"/>
          <w:szCs w:val="32"/>
        </w:rPr>
        <w:t>减免考务费如何办理？</w:t>
      </w:r>
    </w:p>
    <w:p w14:paraId="11BF46C8">
      <w:pPr>
        <w:keepNext w:val="0"/>
        <w:keepLines w:val="0"/>
        <w:pageBreakBefore w:val="0"/>
        <w:widowControl w:val="0"/>
        <w:kinsoku/>
        <w:wordWrap/>
        <w:overflowPunct/>
        <w:autoSpaceDE/>
        <w:autoSpaceDN/>
        <w:bidi w:val="0"/>
        <w:adjustRightInd/>
        <w:snapToGrid/>
        <w:ind w:firstLine="640" w:firstLineChars="200"/>
        <w:jc w:val="left"/>
        <w:textAlignment w:val="auto"/>
        <w:rPr>
          <w:rFonts w:hint="eastAsia" w:ascii="仿宋_GB2312" w:hAnsi="仿宋" w:eastAsia="仿宋_GB2312" w:cs="仿宋"/>
          <w:color w:val="auto"/>
          <w:kern w:val="0"/>
          <w:sz w:val="32"/>
          <w:szCs w:val="32"/>
          <w:lang w:eastAsia="zh-CN" w:bidi="ar"/>
        </w:rPr>
      </w:pPr>
      <w:r>
        <w:rPr>
          <w:rFonts w:ascii="仿宋_GB2312" w:hAnsi="仿宋" w:eastAsia="仿宋_GB2312" w:cs="仿宋"/>
          <w:color w:val="auto"/>
          <w:kern w:val="0"/>
          <w:sz w:val="32"/>
          <w:szCs w:val="32"/>
          <w:lang w:bidi="ar"/>
        </w:rPr>
        <w:t>拟享受减免考务费用的</w:t>
      </w:r>
      <w:r>
        <w:rPr>
          <w:rFonts w:hint="eastAsia" w:ascii="仿宋_GB2312" w:hAnsi="仿宋" w:eastAsia="仿宋_GB2312" w:cs="仿宋"/>
          <w:color w:val="auto"/>
          <w:kern w:val="0"/>
          <w:sz w:val="32"/>
          <w:szCs w:val="32"/>
          <w:lang w:val="en-US" w:eastAsia="zh-CN" w:bidi="ar"/>
        </w:rPr>
        <w:t>最低生活保障家庭</w:t>
      </w:r>
      <w:r>
        <w:rPr>
          <w:rFonts w:hint="eastAsia" w:ascii="仿宋_GB2312" w:hAnsi="仿宋" w:eastAsia="仿宋_GB2312" w:cs="仿宋"/>
          <w:color w:val="auto"/>
          <w:kern w:val="0"/>
          <w:sz w:val="32"/>
          <w:szCs w:val="32"/>
          <w:lang w:bidi="ar"/>
        </w:rPr>
        <w:t>人员</w:t>
      </w:r>
      <w:r>
        <w:rPr>
          <w:rFonts w:hint="eastAsia" w:ascii="仿宋_GB2312" w:hAnsi="仿宋" w:eastAsia="仿宋_GB2312" w:cs="仿宋"/>
          <w:color w:val="auto"/>
          <w:kern w:val="0"/>
          <w:sz w:val="32"/>
          <w:szCs w:val="32"/>
          <w:lang w:eastAsia="zh-CN" w:bidi="ar"/>
        </w:rPr>
        <w:t>、</w:t>
      </w:r>
      <w:r>
        <w:rPr>
          <w:rFonts w:hint="eastAsia" w:ascii="仿宋_GB2312" w:hAnsi="仿宋" w:eastAsia="仿宋_GB2312" w:cs="仿宋"/>
          <w:color w:val="auto"/>
          <w:kern w:val="0"/>
          <w:sz w:val="32"/>
          <w:szCs w:val="32"/>
          <w:lang w:val="en-US" w:eastAsia="zh-CN" w:bidi="ar"/>
        </w:rPr>
        <w:t>脱贫享受政策人口和防止返贫致贫监测对象</w:t>
      </w:r>
      <w:r>
        <w:rPr>
          <w:rFonts w:ascii="仿宋_GB2312" w:hAnsi="仿宋" w:eastAsia="仿宋_GB2312" w:cs="仿宋"/>
          <w:color w:val="auto"/>
          <w:kern w:val="0"/>
          <w:sz w:val="32"/>
          <w:szCs w:val="32"/>
          <w:lang w:bidi="ar"/>
        </w:rPr>
        <w:t>，在报名</w:t>
      </w:r>
      <w:r>
        <w:rPr>
          <w:rFonts w:hint="eastAsia" w:ascii="仿宋_GB2312" w:hAnsi="仿宋" w:eastAsia="仿宋_GB2312" w:cs="仿宋"/>
          <w:color w:val="auto"/>
          <w:kern w:val="0"/>
          <w:sz w:val="32"/>
          <w:szCs w:val="32"/>
          <w:lang w:bidi="ar"/>
        </w:rPr>
        <w:t>系统</w:t>
      </w:r>
      <w:r>
        <w:rPr>
          <w:rFonts w:ascii="仿宋_GB2312" w:hAnsi="仿宋" w:eastAsia="仿宋_GB2312" w:cs="仿宋"/>
          <w:color w:val="auto"/>
          <w:kern w:val="0"/>
          <w:sz w:val="32"/>
          <w:szCs w:val="32"/>
          <w:lang w:bidi="ar"/>
        </w:rPr>
        <w:t>完成报名信息填报并通过资格初审后，</w:t>
      </w:r>
      <w:r>
        <w:rPr>
          <w:rFonts w:hint="eastAsia" w:ascii="仿宋_GB2312" w:hAnsi="仿宋_GB2312" w:eastAsia="仿宋_GB2312" w:cs="仿宋_GB2312"/>
          <w:sz w:val="32"/>
          <w:szCs w:val="32"/>
          <w:lang w:val="en-US" w:eastAsia="zh-CN"/>
        </w:rPr>
        <w:t>在</w:t>
      </w:r>
      <w:r>
        <w:rPr>
          <w:rFonts w:hint="eastAsia" w:ascii="仿宋_GB2312" w:hAnsi="仿宋_GB2312" w:eastAsia="仿宋_GB2312" w:cs="仿宋_GB2312"/>
          <w:color w:val="0000FF"/>
          <w:sz w:val="32"/>
          <w:szCs w:val="32"/>
          <w:lang w:val="en-US" w:eastAsia="zh-CN"/>
        </w:rPr>
        <w:t>4月26日11：00</w:t>
      </w:r>
      <w:r>
        <w:rPr>
          <w:rFonts w:hint="eastAsia" w:ascii="仿宋_GB2312" w:hAnsi="仿宋_GB2312" w:eastAsia="仿宋_GB2312" w:cs="仿宋_GB2312"/>
          <w:sz w:val="32"/>
          <w:szCs w:val="32"/>
          <w:lang w:val="en-US" w:eastAsia="zh-CN"/>
        </w:rPr>
        <w:t>前</w:t>
      </w:r>
      <w:r>
        <w:rPr>
          <w:rFonts w:hint="eastAsia" w:ascii="仿宋_GB2312" w:hAnsi="仿宋" w:eastAsia="仿宋_GB2312" w:cs="仿宋"/>
          <w:color w:val="auto"/>
          <w:kern w:val="0"/>
          <w:sz w:val="32"/>
          <w:szCs w:val="32"/>
          <w:lang w:bidi="ar"/>
        </w:rPr>
        <w:t>，</w:t>
      </w:r>
      <w:r>
        <w:rPr>
          <w:rFonts w:hint="eastAsia" w:ascii="仿宋_GB2312" w:hAnsi="仿宋" w:eastAsia="仿宋_GB2312" w:cs="仿宋"/>
          <w:color w:val="auto"/>
          <w:kern w:val="0"/>
          <w:sz w:val="32"/>
          <w:szCs w:val="32"/>
          <w:lang w:eastAsia="zh-CN" w:bidi="ar"/>
        </w:rPr>
        <w:t>将办理减免考务费手续所需相关证明材料电子版</w:t>
      </w:r>
      <w:r>
        <w:rPr>
          <w:rFonts w:hint="eastAsia" w:ascii="仿宋_GB2312" w:hAnsi="仿宋" w:eastAsia="仿宋_GB2312" w:cs="仿宋"/>
          <w:color w:val="0000FF"/>
          <w:kern w:val="0"/>
          <w:sz w:val="32"/>
          <w:szCs w:val="32"/>
          <w:lang w:eastAsia="zh-CN" w:bidi="ar"/>
        </w:rPr>
        <w:t>发送</w:t>
      </w:r>
      <w:r>
        <w:rPr>
          <w:rFonts w:hint="eastAsia" w:ascii="仿宋_GB2312" w:hAnsi="仿宋" w:eastAsia="仿宋_GB2312" w:cs="仿宋"/>
          <w:color w:val="0000FF"/>
          <w:kern w:val="0"/>
          <w:sz w:val="32"/>
          <w:szCs w:val="32"/>
          <w:lang w:val="en-US" w:eastAsia="zh-CN" w:bidi="ar"/>
        </w:rPr>
        <w:t>至学校邮箱</w:t>
      </w:r>
      <w:r>
        <w:rPr>
          <w:rFonts w:hint="eastAsia" w:ascii="仿宋_GB2312" w:hAnsi="仿宋" w:eastAsia="仿宋_GB2312" w:cs="仿宋"/>
          <w:color w:val="auto"/>
          <w:kern w:val="0"/>
          <w:sz w:val="32"/>
          <w:szCs w:val="32"/>
          <w:lang w:val="en-US" w:eastAsia="zh-CN" w:bidi="ar"/>
        </w:rPr>
        <w:t>（邮箱地址详见附件1，接收材料截止时间以邮箱收件时间为准）。</w:t>
      </w:r>
    </w:p>
    <w:p w14:paraId="29FCE8C6">
      <w:pPr>
        <w:keepNext w:val="0"/>
        <w:keepLines w:val="0"/>
        <w:pageBreakBefore w:val="0"/>
        <w:widowControl w:val="0"/>
        <w:kinsoku/>
        <w:wordWrap/>
        <w:overflowPunct/>
        <w:autoSpaceDE/>
        <w:autoSpaceDN/>
        <w:bidi w:val="0"/>
        <w:adjustRightInd/>
        <w:snapToGrid/>
        <w:ind w:firstLine="640" w:firstLineChars="200"/>
        <w:jc w:val="left"/>
        <w:textAlignment w:val="auto"/>
        <w:rPr>
          <w:rFonts w:ascii="仿宋_GB2312" w:hAnsi="仿宋" w:eastAsia="仿宋_GB2312" w:cs="仿宋"/>
          <w:color w:val="auto"/>
          <w:kern w:val="0"/>
          <w:sz w:val="32"/>
          <w:szCs w:val="32"/>
          <w:lang w:bidi="ar"/>
        </w:rPr>
      </w:pPr>
      <w:r>
        <w:rPr>
          <w:rFonts w:ascii="仿宋_GB2312" w:hAnsi="仿宋" w:eastAsia="仿宋_GB2312" w:cs="仿宋"/>
          <w:color w:val="auto"/>
          <w:kern w:val="0"/>
          <w:sz w:val="32"/>
          <w:szCs w:val="32"/>
          <w:lang w:bidi="ar"/>
        </w:rPr>
        <w:t>减免考务费所需材料包括：</w:t>
      </w:r>
    </w:p>
    <w:p w14:paraId="0FF20E5B">
      <w:pPr>
        <w:keepNext w:val="0"/>
        <w:keepLines w:val="0"/>
        <w:pageBreakBefore w:val="0"/>
        <w:widowControl w:val="0"/>
        <w:kinsoku/>
        <w:wordWrap/>
        <w:overflowPunct/>
        <w:autoSpaceDE/>
        <w:autoSpaceDN/>
        <w:bidi w:val="0"/>
        <w:adjustRightInd/>
        <w:snapToGrid/>
        <w:ind w:firstLine="640" w:firstLineChars="200"/>
        <w:jc w:val="left"/>
        <w:textAlignment w:val="auto"/>
        <w:rPr>
          <w:rFonts w:hint="eastAsia" w:ascii="仿宋_GB2312" w:hAnsi="仿宋_GB2312" w:eastAsia="仿宋_GB2312" w:cs="仿宋_GB2312"/>
          <w:sz w:val="32"/>
          <w:szCs w:val="32"/>
        </w:rPr>
      </w:pPr>
      <w:r>
        <w:rPr>
          <w:rFonts w:hint="eastAsia" w:ascii="仿宋_GB2312" w:hAnsi="仿宋" w:eastAsia="仿宋_GB2312" w:cs="仿宋"/>
          <w:color w:val="auto"/>
          <w:kern w:val="0"/>
          <w:sz w:val="32"/>
          <w:szCs w:val="32"/>
          <w:lang w:eastAsia="zh-CN" w:bidi="ar"/>
        </w:rPr>
        <w:t>（</w:t>
      </w:r>
      <w:r>
        <w:rPr>
          <w:rFonts w:hint="eastAsia" w:ascii="仿宋_GB2312" w:hAnsi="仿宋" w:eastAsia="仿宋_GB2312" w:cs="仿宋"/>
          <w:color w:val="auto"/>
          <w:kern w:val="0"/>
          <w:sz w:val="32"/>
          <w:szCs w:val="32"/>
          <w:lang w:val="en-US" w:eastAsia="zh-CN" w:bidi="ar"/>
        </w:rPr>
        <w:t>1</w:t>
      </w:r>
      <w:r>
        <w:rPr>
          <w:rFonts w:hint="eastAsia" w:ascii="仿宋_GB2312" w:hAnsi="仿宋" w:eastAsia="仿宋_GB2312" w:cs="仿宋"/>
          <w:color w:val="auto"/>
          <w:kern w:val="0"/>
          <w:sz w:val="32"/>
          <w:szCs w:val="32"/>
          <w:lang w:eastAsia="zh-CN" w:bidi="ar"/>
        </w:rPr>
        <w:t>）</w:t>
      </w:r>
      <w:r>
        <w:rPr>
          <w:rFonts w:ascii="仿宋_GB2312" w:hAnsi="仿宋" w:eastAsia="仿宋_GB2312" w:cs="仿宋"/>
          <w:color w:val="auto"/>
          <w:kern w:val="0"/>
          <w:sz w:val="32"/>
          <w:szCs w:val="32"/>
          <w:lang w:bidi="ar"/>
        </w:rPr>
        <w:t>最低生活保障家庭人员</w:t>
      </w:r>
      <w:r>
        <w:rPr>
          <w:rFonts w:hint="eastAsia" w:ascii="仿宋_GB2312" w:hAnsi="仿宋" w:eastAsia="仿宋_GB2312" w:cs="仿宋"/>
          <w:color w:val="auto"/>
          <w:kern w:val="0"/>
          <w:sz w:val="32"/>
          <w:szCs w:val="32"/>
          <w:lang w:val="en-US" w:eastAsia="zh-CN" w:bidi="ar"/>
        </w:rPr>
        <w:t>持</w:t>
      </w:r>
      <w:r>
        <w:rPr>
          <w:rFonts w:ascii="仿宋_GB2312" w:hAnsi="仿宋" w:eastAsia="仿宋_GB2312" w:cs="仿宋"/>
          <w:color w:val="auto"/>
          <w:kern w:val="0"/>
          <w:sz w:val="32"/>
          <w:szCs w:val="32"/>
          <w:lang w:bidi="ar"/>
        </w:rPr>
        <w:t>其家庭所在地的县（市、区）民政部门出具的享受最低生活保障的证明或低保证；脱贫享受政策人口和</w:t>
      </w:r>
      <w:r>
        <w:rPr>
          <w:rFonts w:hint="eastAsia" w:ascii="仿宋_GB2312" w:hAnsi="仿宋" w:eastAsia="仿宋_GB2312" w:cs="仿宋"/>
          <w:color w:val="auto"/>
          <w:kern w:val="0"/>
          <w:sz w:val="32"/>
          <w:szCs w:val="32"/>
          <w:lang w:val="en-US" w:eastAsia="zh-CN" w:bidi="ar"/>
        </w:rPr>
        <w:t>防止</w:t>
      </w:r>
      <w:r>
        <w:rPr>
          <w:rFonts w:ascii="仿宋_GB2312" w:hAnsi="仿宋" w:eastAsia="仿宋_GB2312" w:cs="仿宋"/>
          <w:color w:val="auto"/>
          <w:kern w:val="0"/>
          <w:sz w:val="32"/>
          <w:szCs w:val="32"/>
          <w:lang w:bidi="ar"/>
        </w:rPr>
        <w:t>返贫</w:t>
      </w:r>
      <w:r>
        <w:rPr>
          <w:rFonts w:hint="eastAsia" w:ascii="仿宋_GB2312" w:hAnsi="仿宋" w:eastAsia="仿宋_GB2312" w:cs="仿宋"/>
          <w:color w:val="auto"/>
          <w:kern w:val="0"/>
          <w:sz w:val="32"/>
          <w:szCs w:val="32"/>
          <w:lang w:val="en-US" w:eastAsia="zh-CN" w:bidi="ar"/>
        </w:rPr>
        <w:t>致贫</w:t>
      </w:r>
      <w:r>
        <w:rPr>
          <w:rFonts w:ascii="仿宋_GB2312" w:hAnsi="仿宋" w:eastAsia="仿宋_GB2312" w:cs="仿宋"/>
          <w:color w:val="auto"/>
          <w:kern w:val="0"/>
          <w:sz w:val="32"/>
          <w:szCs w:val="32"/>
          <w:lang w:bidi="ar"/>
        </w:rPr>
        <w:t>监测对象</w:t>
      </w:r>
      <w:r>
        <w:rPr>
          <w:rFonts w:hint="eastAsia" w:ascii="仿宋_GB2312" w:hAnsi="仿宋" w:eastAsia="仿宋_GB2312" w:cs="仿宋"/>
          <w:color w:val="auto"/>
          <w:kern w:val="0"/>
          <w:sz w:val="32"/>
          <w:szCs w:val="32"/>
          <w:lang w:val="en-US" w:eastAsia="zh-CN" w:bidi="ar"/>
        </w:rPr>
        <w:t>持</w:t>
      </w:r>
      <w:r>
        <w:rPr>
          <w:rFonts w:ascii="仿宋_GB2312" w:hAnsi="仿宋" w:eastAsia="仿宋_GB2312" w:cs="仿宋"/>
          <w:color w:val="auto"/>
          <w:kern w:val="0"/>
          <w:sz w:val="32"/>
          <w:szCs w:val="32"/>
          <w:lang w:bidi="ar"/>
        </w:rPr>
        <w:t>其家庭所在地的县（市、区）乡村振兴部门出具的有关证明。</w:t>
      </w:r>
    </w:p>
    <w:p w14:paraId="3F5368E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（2）本人身份证。</w:t>
      </w:r>
    </w:p>
    <w:p w14:paraId="489FFEE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应聘人员减免</w:t>
      </w:r>
      <w:r>
        <w:rPr>
          <w:rFonts w:hint="eastAsia" w:ascii="仿宋_GB2312" w:hAnsi="仿宋_GB2312" w:eastAsia="仿宋_GB2312" w:cs="仿宋_GB2312"/>
          <w:sz w:val="32"/>
          <w:szCs w:val="32"/>
          <w:lang w:val="en-US" w:eastAsia="zh-CN"/>
        </w:rPr>
        <w:t>考务费相关材料发送后</w:t>
      </w:r>
      <w:r>
        <w:rPr>
          <w:rFonts w:hint="eastAsia" w:ascii="仿宋_GB2312" w:hAnsi="仿宋_GB2312" w:eastAsia="仿宋_GB2312" w:cs="仿宋_GB2312"/>
          <w:sz w:val="32"/>
          <w:szCs w:val="32"/>
        </w:rPr>
        <w:t>，请</w:t>
      </w:r>
      <w:r>
        <w:rPr>
          <w:rFonts w:hint="eastAsia" w:ascii="仿宋_GB2312" w:hAnsi="仿宋_GB2312" w:eastAsia="仿宋_GB2312" w:cs="仿宋_GB2312"/>
          <w:sz w:val="32"/>
          <w:szCs w:val="32"/>
          <w:lang w:val="en-US" w:eastAsia="zh-CN"/>
        </w:rPr>
        <w:t>及时与学校确认</w:t>
      </w:r>
      <w:r>
        <w:rPr>
          <w:rFonts w:hint="eastAsia" w:ascii="仿宋_GB2312" w:hAnsi="仿宋_GB2312" w:eastAsia="仿宋_GB2312" w:cs="仿宋_GB2312"/>
          <w:sz w:val="32"/>
          <w:szCs w:val="32"/>
        </w:rPr>
        <w:t>。</w:t>
      </w:r>
    </w:p>
    <w:p w14:paraId="30499D7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1</w:t>
      </w:r>
      <w:r>
        <w:rPr>
          <w:rFonts w:hint="eastAsia" w:ascii="黑体" w:hAnsi="黑体" w:eastAsia="黑体" w:cs="黑体"/>
          <w:sz w:val="32"/>
          <w:szCs w:val="32"/>
          <w:lang w:val="en-US" w:eastAsia="zh-CN"/>
        </w:rPr>
        <w:t>7</w:t>
      </w:r>
      <w:r>
        <w:rPr>
          <w:rFonts w:hint="eastAsia" w:ascii="黑体" w:hAnsi="黑体" w:eastAsia="黑体" w:cs="黑体"/>
          <w:sz w:val="32"/>
          <w:szCs w:val="32"/>
        </w:rPr>
        <w:t>.违纪违规及存在不诚信情形的应聘人员如何处理？</w:t>
      </w:r>
    </w:p>
    <w:p w14:paraId="63E9AA1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应聘人员要严格遵守公开招聘的相关政策规定，遵从事业单位人事综合管理部门、人事考试机构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学校及市教育局</w:t>
      </w:r>
      <w:r>
        <w:rPr>
          <w:rFonts w:hint="eastAsia" w:ascii="仿宋_GB2312" w:hAnsi="仿宋_GB2312" w:eastAsia="仿宋_GB2312" w:cs="仿宋_GB2312"/>
          <w:sz w:val="32"/>
          <w:szCs w:val="32"/>
        </w:rPr>
        <w:t>的统一安排，其在应聘期间的表现，将作为公开招聘考察的重要内容之一。对违反公开招聘纪律的应聘人员，按照《事业单位公开招聘违纪违规行为处理规定》（人力资源和社会保障部令第35号）处理，对招聘工作中存在不诚信情形的应聘人员，纳入事业单位公开招聘违纪违规与诚信档案库。</w:t>
      </w:r>
    </w:p>
    <w:p w14:paraId="3624BF8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1</w:t>
      </w:r>
      <w:r>
        <w:rPr>
          <w:rFonts w:hint="eastAsia" w:ascii="黑体" w:hAnsi="黑体" w:eastAsia="黑体" w:cs="黑体"/>
          <w:sz w:val="32"/>
          <w:szCs w:val="32"/>
          <w:lang w:val="en-US" w:eastAsia="zh-CN"/>
        </w:rPr>
        <w:t>8</w:t>
      </w:r>
      <w:r>
        <w:rPr>
          <w:rFonts w:hint="eastAsia" w:ascii="黑体" w:hAnsi="黑体" w:eastAsia="黑体" w:cs="黑体"/>
          <w:sz w:val="32"/>
          <w:szCs w:val="32"/>
        </w:rPr>
        <w:t>.是否有指定的考试辅导书和培训班？</w:t>
      </w:r>
    </w:p>
    <w:p w14:paraId="41D1F3A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济南幼儿师范高等专科学校</w:t>
      </w:r>
      <w:r>
        <w:rPr>
          <w:rFonts w:hint="eastAsia" w:ascii="仿宋_GB2312" w:hAnsi="仿宋_GB2312" w:eastAsia="仿宋_GB2312" w:cs="仿宋_GB2312"/>
          <w:sz w:val="32"/>
          <w:szCs w:val="32"/>
        </w:rPr>
        <w:t>公开招聘考试不指定考试教材和辅导用书，不举办也不授权或委托任何机构举办考试辅导培训班。</w:t>
      </w:r>
    </w:p>
    <w:sectPr>
      <w:pgSz w:w="11906" w:h="16838"/>
      <w:pgMar w:top="1984" w:right="1587"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_GBK">
    <w:altName w:val="方正小标宋简体"/>
    <w:panose1 w:val="03000509000000000000"/>
    <w:charset w:val="86"/>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方正小标宋简体">
    <w:panose1 w:val="02000000000000000000"/>
    <w:charset w:val="86"/>
    <w:family w:val="auto"/>
    <w:pitch w:val="default"/>
    <w:sig w:usb0="00000001" w:usb1="0800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jN2MwOTQ4NTU5ZTZmNzcwZDM0MzI0NGYyZGY5NTcifQ=="/>
  </w:docVars>
  <w:rsids>
    <w:rsidRoot w:val="750F4434"/>
    <w:rsid w:val="010F0990"/>
    <w:rsid w:val="130726BF"/>
    <w:rsid w:val="1BBF410E"/>
    <w:rsid w:val="1D5DB5EA"/>
    <w:rsid w:val="201B5A3A"/>
    <w:rsid w:val="271E7C72"/>
    <w:rsid w:val="2FE3D653"/>
    <w:rsid w:val="32940BDB"/>
    <w:rsid w:val="345F4DCF"/>
    <w:rsid w:val="36CE7BF8"/>
    <w:rsid w:val="3E2F51AC"/>
    <w:rsid w:val="3FFAADFA"/>
    <w:rsid w:val="41571C5E"/>
    <w:rsid w:val="438020AF"/>
    <w:rsid w:val="438F5481"/>
    <w:rsid w:val="467B3AB5"/>
    <w:rsid w:val="548173AF"/>
    <w:rsid w:val="56FB03D4"/>
    <w:rsid w:val="5E3F6A03"/>
    <w:rsid w:val="5FDCEAC4"/>
    <w:rsid w:val="6FF9AA92"/>
    <w:rsid w:val="6FFF2EAC"/>
    <w:rsid w:val="750F4434"/>
    <w:rsid w:val="77E846A3"/>
    <w:rsid w:val="79770CFD"/>
    <w:rsid w:val="7DFF4ACE"/>
    <w:rsid w:val="9F37699C"/>
    <w:rsid w:val="AF3A078C"/>
    <w:rsid w:val="DBFFBBD2"/>
    <w:rsid w:val="DDBF6699"/>
    <w:rsid w:val="E6DFE55E"/>
    <w:rsid w:val="EEB7F7D1"/>
    <w:rsid w:val="EF6FD5C6"/>
    <w:rsid w:val="F56FA028"/>
    <w:rsid w:val="FAE8C3E4"/>
    <w:rsid w:val="FFA10C31"/>
    <w:rsid w:val="FFB7F7EC"/>
    <w:rsid w:val="FFDDA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4116</Words>
  <Characters>4281</Characters>
  <Lines>0</Lines>
  <Paragraphs>0</Paragraphs>
  <TotalTime>0</TotalTime>
  <ScaleCrop>false</ScaleCrop>
  <LinksUpToDate>false</LinksUpToDate>
  <CharactersWithSpaces>4281</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2025-04-14T17:03:00Z</dcterms:created>
  <dc:creator>王燕玲</dc:creator>
  <cp:lastModifiedBy>WPS_1512192896</cp:lastModifiedBy>
  <dcterms:modified xsi:type="dcterms:W3CDTF">2026-04-16T17:44:55Z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035F908A08129D1CDDA9D469ECBC30FB_43</vt:lpwstr>
  </property>
  <property fmtid="{D5CDD505-2E9C-101B-9397-08002B2CF9AE}" pid="4" name="KSOTemplateDocerSaveRecord">
    <vt:lpwstr>eyJoZGlkIjoiM2JjN2MwOTQ4NTU5ZTZmNzcwZDM0MzI0NGYyZGY5NTciLCJ1c2VySWQiOiIxNDg5Njc2MjU1In0=</vt:lpwstr>
  </property>
</Properties>
</file>