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747"/>
        <w:gridCol w:w="786"/>
        <w:gridCol w:w="2907"/>
        <w:gridCol w:w="2041"/>
      </w:tblGrid>
      <w:tr w14:paraId="102B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trHeight w:val="634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68313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65C0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62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招聘岗位、学科</w:t>
            </w:r>
          </w:p>
        </w:tc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F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78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性别要求</w:t>
            </w:r>
          </w:p>
        </w:tc>
        <w:tc>
          <w:tcPr>
            <w:tcW w:w="3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A8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研究生专业要求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37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本科专业要求</w:t>
            </w:r>
          </w:p>
        </w:tc>
      </w:tr>
      <w:tr w14:paraId="6F40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11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初中语文教师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F7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F7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38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5C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中国语言文学类；学科教学（语文）、课程与教学论（语文方向）、国际中文教育、国际汉语教育。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B62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 w14:paraId="00E3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D1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初中语文教师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E1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14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38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F6F3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ACCF3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3B5B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89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初中数学教师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E4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A0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38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CC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数学类；学科教学（数学）、课程与教学论（数学方向）。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D9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 w14:paraId="0D8D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A8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初中数学教师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C50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A7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38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F0ECD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D59E8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6262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53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初中英语教师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E1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3A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B1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外国语言文学类；学科教学（英语）、课程与教学论（英语方向）、外国语言教育学。</w:t>
            </w:r>
          </w:p>
        </w:tc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7C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 w14:paraId="3AB2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4F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初中科学教师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D6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C0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38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43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物理学类、化学类、地球物理学类、生物学类、系统科学类、科学技术史类、生态学类、力学类、光学工程类、电气工程类、电子科学与技术类、控制科学与工程类；学科教学（化学或物理或生物）、课程与教学论（化学或物理或生物方向）、科学与技术教育、科学传播与科学教育、科学教育、科学教育学。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23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 w14:paraId="48CF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B9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初中科学教师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0B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6B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38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CD32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A47C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30B6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95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初中社会教师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F2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DF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38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BA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哲学类、法学类、政治学类、马克思主义理论类、中国史类、世界史类、地理学类；学科教学（历史或思政或地理）、课程与教学论（历史或思政或地理方向）。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7A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 </w:t>
            </w:r>
          </w:p>
        </w:tc>
      </w:tr>
      <w:tr w14:paraId="51E4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3E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初中社会教师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EE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A2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38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2E74C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5DE5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23AF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51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初中心理健康教师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6D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60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98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心理学类；教育心理学、学习心理与发展、心理健康教育、心理教育。</w:t>
            </w:r>
          </w:p>
        </w:tc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C9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 w14:paraId="0A00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FF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中小学音乐教师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FC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BA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FF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音乐与舞蹈学类；学科教学（音乐）。</w:t>
            </w:r>
          </w:p>
        </w:tc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E3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 w:firstLine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音乐表演、音乐学、音乐教育、舞蹈表演、舞蹈学、舞蹈编导、舞蹈表演与编导、舞蹈教育、艺术教育。</w:t>
            </w:r>
          </w:p>
        </w:tc>
      </w:tr>
      <w:tr w14:paraId="43B5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5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中小学美术教师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C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B9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38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36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美术学类；学科教学（美术）。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EC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美术、美术学、绘画、雕塑、中国画、中国画与书法、美术教育、书法学、艺术教育。</w:t>
            </w:r>
          </w:p>
        </w:tc>
      </w:tr>
      <w:tr w14:paraId="68B4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67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中小学美术教师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7D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78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38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4BCB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A86D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571C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10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中小学体育教师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3E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7F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3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A0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体育学类；体育教育学、体育教育与社会体育、体育教育与训练学、学科教学（体育）。</w:t>
            </w:r>
          </w:p>
        </w:tc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56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体育教育、运动训练、体能训练、运动能力开发。</w:t>
            </w:r>
          </w:p>
        </w:tc>
      </w:tr>
      <w:tr w14:paraId="1666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58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40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9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5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B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3A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0DC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2026-04-10T02:29:01Z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445532F238334E7CAF63BA628FA85695_13</vt:lpwstr>
  </property>
</Properties>
</file>