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44530">
      <w:pPr>
        <w:pStyle w:val="2"/>
        <w:spacing w:before="169" w:line="218" w:lineRule="auto"/>
        <w:ind w:right="201"/>
        <w:jc w:val="center"/>
        <w:rPr>
          <w:spacing w:val="5"/>
          <w:sz w:val="35"/>
          <w:szCs w:val="35"/>
        </w:rPr>
      </w:pPr>
      <w:r>
        <w:rPr>
          <w:spacing w:val="3"/>
          <w:sz w:val="35"/>
          <w:szCs w:val="35"/>
        </w:rPr>
        <w:t>2026</w:t>
      </w:r>
      <w:r>
        <w:rPr>
          <w:spacing w:val="28"/>
          <w:sz w:val="35"/>
          <w:szCs w:val="35"/>
        </w:rPr>
        <w:t xml:space="preserve"> </w:t>
      </w:r>
      <w:r>
        <w:rPr>
          <w:spacing w:val="3"/>
          <w:sz w:val="35"/>
          <w:szCs w:val="35"/>
        </w:rPr>
        <w:t>年中小学教师公开招聘考试</w:t>
      </w:r>
      <w:r>
        <w:rPr>
          <w:spacing w:val="5"/>
          <w:sz w:val="35"/>
          <w:szCs w:val="35"/>
        </w:rPr>
        <w:t>中学语文学科</w:t>
      </w:r>
    </w:p>
    <w:p w14:paraId="418E6F5B">
      <w:pPr>
        <w:pStyle w:val="2"/>
        <w:spacing w:before="169" w:line="218" w:lineRule="auto"/>
        <w:ind w:right="201"/>
        <w:jc w:val="center"/>
        <w:rPr>
          <w:sz w:val="35"/>
          <w:szCs w:val="35"/>
        </w:rPr>
      </w:pPr>
      <w:r>
        <w:rPr>
          <w:spacing w:val="5"/>
          <w:sz w:val="35"/>
          <w:szCs w:val="35"/>
        </w:rPr>
        <w:t>笔试大纲</w:t>
      </w:r>
    </w:p>
    <w:p w14:paraId="3F9B92F4">
      <w:pPr>
        <w:pStyle w:val="2"/>
        <w:spacing w:before="525" w:line="185" w:lineRule="auto"/>
        <w:ind w:left="565"/>
      </w:pPr>
      <w:r>
        <w:rPr>
          <w:spacing w:val="-7"/>
        </w:rPr>
        <w:t>一</w:t>
      </w:r>
      <w:r>
        <w:rPr>
          <w:spacing w:val="-15"/>
        </w:rPr>
        <w:t xml:space="preserve"> </w:t>
      </w:r>
      <w:r>
        <w:rPr>
          <w:spacing w:val="-7"/>
        </w:rPr>
        <w:t>、考试目标与要求</w:t>
      </w:r>
    </w:p>
    <w:p w14:paraId="0FDFD696">
      <w:pPr>
        <w:pStyle w:val="2"/>
        <w:spacing w:before="143" w:line="186" w:lineRule="auto"/>
        <w:ind w:left="580"/>
        <w:outlineLvl w:val="0"/>
      </w:pPr>
      <w:r>
        <w:rPr>
          <w:b/>
          <w:bCs/>
          <w:spacing w:val="-4"/>
        </w:rPr>
        <w:t>（一）考试目标</w:t>
      </w:r>
    </w:p>
    <w:p w14:paraId="40189A6C">
      <w:pPr>
        <w:pStyle w:val="2"/>
        <w:spacing w:before="143" w:line="182" w:lineRule="auto"/>
        <w:ind w:left="582"/>
      </w:pPr>
      <w:r>
        <w:t>1.考查中学语文教师应具备的学科专业素养</w:t>
      </w:r>
      <w:r>
        <w:rPr>
          <w:spacing w:val="-22"/>
        </w:rPr>
        <w:t xml:space="preserve"> </w:t>
      </w:r>
      <w:r>
        <w:t>。</w:t>
      </w:r>
    </w:p>
    <w:p w14:paraId="2128901E">
      <w:pPr>
        <w:pStyle w:val="2"/>
        <w:spacing w:before="151" w:line="183" w:lineRule="auto"/>
        <w:ind w:left="564"/>
      </w:pPr>
      <w:r>
        <w:rPr>
          <w:spacing w:val="1"/>
        </w:rPr>
        <w:t>2.考查高等教育与中学语文教学内容相关的专业知识</w:t>
      </w:r>
      <w:r>
        <w:rPr>
          <w:spacing w:val="-29"/>
        </w:rPr>
        <w:t xml:space="preserve"> </w:t>
      </w:r>
      <w:r>
        <w:rPr>
          <w:spacing w:val="1"/>
        </w:rPr>
        <w:t>。</w:t>
      </w:r>
    </w:p>
    <w:p w14:paraId="4F57C5BE">
      <w:pPr>
        <w:pStyle w:val="2"/>
        <w:spacing w:before="148" w:line="183" w:lineRule="auto"/>
        <w:ind w:left="567"/>
      </w:pPr>
      <w:r>
        <w:rPr>
          <w:spacing w:val="2"/>
        </w:rPr>
        <w:t>3.考查中学语文教师所必需的学科课程教学知识和能力。</w:t>
      </w:r>
    </w:p>
    <w:p w14:paraId="4258208A">
      <w:pPr>
        <w:pStyle w:val="2"/>
        <w:spacing w:before="148" w:line="186" w:lineRule="auto"/>
        <w:ind w:left="580"/>
        <w:outlineLvl w:val="0"/>
      </w:pPr>
      <w:r>
        <w:rPr>
          <w:b/>
          <w:bCs/>
          <w:spacing w:val="-12"/>
        </w:rPr>
        <w:t>（</w:t>
      </w:r>
      <w:r>
        <w:rPr>
          <w:b/>
          <w:bCs/>
          <w:spacing w:val="-34"/>
        </w:rPr>
        <w:t xml:space="preserve"> </w:t>
      </w:r>
      <w:r>
        <w:rPr>
          <w:b/>
          <w:bCs/>
          <w:spacing w:val="-12"/>
        </w:rPr>
        <w:t>二</w:t>
      </w:r>
      <w:r>
        <w:rPr>
          <w:b/>
          <w:bCs/>
          <w:spacing w:val="-32"/>
        </w:rPr>
        <w:t xml:space="preserve"> </w:t>
      </w:r>
      <w:r>
        <w:rPr>
          <w:b/>
          <w:bCs/>
          <w:spacing w:val="-12"/>
        </w:rPr>
        <w:t>）考试要求</w:t>
      </w:r>
    </w:p>
    <w:p w14:paraId="377DE5AE">
      <w:pPr>
        <w:pStyle w:val="2"/>
        <w:spacing w:before="146" w:line="249" w:lineRule="auto"/>
        <w:ind w:left="3" w:firstLine="558"/>
      </w:pPr>
      <w:r>
        <w:rPr>
          <w:spacing w:val="-3"/>
        </w:rPr>
        <w:t>考试要求分为六个能力层级， 即识记</w:t>
      </w:r>
      <w:r>
        <w:rPr>
          <w:spacing w:val="-15"/>
        </w:rPr>
        <w:t xml:space="preserve"> </w:t>
      </w:r>
      <w:r>
        <w:rPr>
          <w:spacing w:val="-3"/>
        </w:rPr>
        <w:t>、理解</w:t>
      </w:r>
      <w:r>
        <w:rPr>
          <w:spacing w:val="-30"/>
        </w:rPr>
        <w:t xml:space="preserve"> </w:t>
      </w:r>
      <w:r>
        <w:rPr>
          <w:spacing w:val="-3"/>
        </w:rPr>
        <w:t>、分析综合</w:t>
      </w:r>
      <w:r>
        <w:rPr>
          <w:spacing w:val="-27"/>
        </w:rPr>
        <w:t xml:space="preserve"> </w:t>
      </w:r>
      <w:r>
        <w:rPr>
          <w:spacing w:val="-3"/>
        </w:rPr>
        <w:t>、鉴赏评</w:t>
      </w:r>
      <w:r>
        <w:rPr>
          <w:spacing w:val="-2"/>
        </w:rPr>
        <w:t>价</w:t>
      </w:r>
      <w:r>
        <w:rPr>
          <w:spacing w:val="-26"/>
        </w:rPr>
        <w:t xml:space="preserve"> </w:t>
      </w:r>
      <w:r>
        <w:rPr>
          <w:spacing w:val="-2"/>
        </w:rPr>
        <w:t>、表达应用和探究创新。</w:t>
      </w:r>
    </w:p>
    <w:p w14:paraId="2DBAA238">
      <w:pPr>
        <w:pStyle w:val="2"/>
        <w:spacing w:line="179" w:lineRule="auto"/>
        <w:ind w:left="552"/>
      </w:pPr>
      <w:r>
        <w:rPr>
          <w:spacing w:val="-2"/>
        </w:rPr>
        <w:t>A.识记：</w:t>
      </w:r>
      <w:r>
        <w:rPr>
          <w:spacing w:val="-19"/>
        </w:rPr>
        <w:t xml:space="preserve"> </w:t>
      </w:r>
      <w:r>
        <w:rPr>
          <w:spacing w:val="-2"/>
        </w:rPr>
        <w:t>指识别和记忆，</w:t>
      </w:r>
      <w:r>
        <w:rPr>
          <w:spacing w:val="-32"/>
        </w:rPr>
        <w:t xml:space="preserve"> </w:t>
      </w:r>
      <w:r>
        <w:rPr>
          <w:spacing w:val="-2"/>
        </w:rPr>
        <w:t>是最基本的能力层级</w:t>
      </w:r>
      <w:r>
        <w:rPr>
          <w:spacing w:val="-36"/>
        </w:rPr>
        <w:t xml:space="preserve"> </w:t>
      </w:r>
      <w:r>
        <w:rPr>
          <w:spacing w:val="-2"/>
        </w:rPr>
        <w:t>。</w:t>
      </w:r>
    </w:p>
    <w:p w14:paraId="413AB197">
      <w:pPr>
        <w:pStyle w:val="2"/>
        <w:spacing w:before="157" w:line="216" w:lineRule="auto"/>
        <w:ind w:left="6" w:firstLine="548"/>
      </w:pPr>
      <w:r>
        <w:rPr>
          <w:spacing w:val="2"/>
        </w:rPr>
        <w:t>B.理解：</w:t>
      </w:r>
      <w:r>
        <w:rPr>
          <w:spacing w:val="-30"/>
        </w:rPr>
        <w:t xml:space="preserve"> </w:t>
      </w:r>
      <w:r>
        <w:rPr>
          <w:spacing w:val="2"/>
        </w:rPr>
        <w:t>指领会并能做简单的解释，</w:t>
      </w:r>
      <w:r>
        <w:rPr>
          <w:spacing w:val="-29"/>
        </w:rPr>
        <w:t xml:space="preserve"> </w:t>
      </w:r>
      <w:r>
        <w:rPr>
          <w:spacing w:val="2"/>
        </w:rPr>
        <w:t>是在识记</w:t>
      </w:r>
      <w:r>
        <w:rPr>
          <w:spacing w:val="1"/>
        </w:rPr>
        <w:t>基础上高一级的能</w:t>
      </w:r>
      <w:r>
        <w:rPr>
          <w:spacing w:val="-4"/>
        </w:rPr>
        <w:t>力层级</w:t>
      </w:r>
      <w:r>
        <w:rPr>
          <w:spacing w:val="-37"/>
        </w:rPr>
        <w:t xml:space="preserve"> </w:t>
      </w:r>
      <w:r>
        <w:rPr>
          <w:spacing w:val="-4"/>
        </w:rPr>
        <w:t>。</w:t>
      </w:r>
    </w:p>
    <w:p w14:paraId="16E23C19">
      <w:pPr>
        <w:pStyle w:val="2"/>
        <w:spacing w:before="151" w:line="216" w:lineRule="auto"/>
        <w:ind w:firstLine="559"/>
      </w:pPr>
      <w:r>
        <w:rPr>
          <w:spacing w:val="2"/>
        </w:rPr>
        <w:t>C.分析综合：</w:t>
      </w:r>
      <w:r>
        <w:rPr>
          <w:spacing w:val="-30"/>
        </w:rPr>
        <w:t xml:space="preserve"> </w:t>
      </w:r>
      <w:r>
        <w:rPr>
          <w:spacing w:val="2"/>
        </w:rPr>
        <w:t>指分解剖析和归纳整合，</w:t>
      </w:r>
      <w:r>
        <w:rPr>
          <w:spacing w:val="-29"/>
        </w:rPr>
        <w:t xml:space="preserve"> </w:t>
      </w:r>
      <w:r>
        <w:rPr>
          <w:spacing w:val="2"/>
        </w:rPr>
        <w:t>是在识记</w:t>
      </w:r>
      <w:r>
        <w:rPr>
          <w:spacing w:val="1"/>
        </w:rPr>
        <w:t>和理解的基础上进一步提高了的能力层级。</w:t>
      </w:r>
    </w:p>
    <w:p w14:paraId="37834FB4">
      <w:pPr>
        <w:pStyle w:val="2"/>
        <w:spacing w:before="152" w:line="214" w:lineRule="auto"/>
        <w:ind w:left="1" w:firstLine="554"/>
      </w:pPr>
      <w:r>
        <w:rPr>
          <w:spacing w:val="-1"/>
        </w:rPr>
        <w:t>D.鉴赏评价：</w:t>
      </w:r>
      <w:r>
        <w:rPr>
          <w:spacing w:val="-28"/>
        </w:rPr>
        <w:t xml:space="preserve"> </w:t>
      </w:r>
      <w:r>
        <w:rPr>
          <w:spacing w:val="-1"/>
        </w:rPr>
        <w:t>指对阅读材料的鉴别</w:t>
      </w:r>
      <w:r>
        <w:rPr>
          <w:spacing w:val="-30"/>
        </w:rPr>
        <w:t xml:space="preserve"> </w:t>
      </w:r>
      <w:r>
        <w:rPr>
          <w:spacing w:val="-1"/>
        </w:rPr>
        <w:t>、赏析和评说，</w:t>
      </w:r>
      <w:r>
        <w:rPr>
          <w:spacing w:val="-27"/>
        </w:rPr>
        <w:t xml:space="preserve"> </w:t>
      </w:r>
      <w:r>
        <w:rPr>
          <w:spacing w:val="-1"/>
        </w:rPr>
        <w:t>是以识记</w:t>
      </w:r>
      <w:r>
        <w:rPr>
          <w:spacing w:val="-30"/>
        </w:rPr>
        <w:t xml:space="preserve"> </w:t>
      </w:r>
      <w:r>
        <w:rPr>
          <w:spacing w:val="-1"/>
        </w:rPr>
        <w:t>、理解和分析综合为基础，</w:t>
      </w:r>
      <w:r>
        <w:rPr>
          <w:spacing w:val="-24"/>
        </w:rPr>
        <w:t xml:space="preserve"> </w:t>
      </w:r>
      <w:r>
        <w:rPr>
          <w:spacing w:val="-1"/>
        </w:rPr>
        <w:t>在阅读方面发展了的能力层级。</w:t>
      </w:r>
    </w:p>
    <w:p w14:paraId="2DEBAE2F">
      <w:pPr>
        <w:pStyle w:val="2"/>
        <w:spacing w:before="160" w:line="214" w:lineRule="auto"/>
        <w:ind w:left="4" w:firstLine="553"/>
      </w:pPr>
      <w:r>
        <w:rPr>
          <w:spacing w:val="1"/>
        </w:rPr>
        <w:t>E.表达应用：</w:t>
      </w:r>
      <w:r>
        <w:rPr>
          <w:spacing w:val="-25"/>
        </w:rPr>
        <w:t xml:space="preserve"> </w:t>
      </w:r>
      <w:r>
        <w:rPr>
          <w:spacing w:val="1"/>
        </w:rPr>
        <w:t>指对语文知识和能力的运用，</w:t>
      </w:r>
      <w:r>
        <w:rPr>
          <w:spacing w:val="-30"/>
        </w:rPr>
        <w:t xml:space="preserve"> </w:t>
      </w:r>
      <w:r>
        <w:rPr>
          <w:spacing w:val="1"/>
        </w:rPr>
        <w:t>是以识记</w:t>
      </w:r>
      <w:r>
        <w:rPr>
          <w:spacing w:val="-30"/>
        </w:rPr>
        <w:t xml:space="preserve"> </w:t>
      </w:r>
      <w:r>
        <w:rPr>
          <w:spacing w:val="1"/>
        </w:rPr>
        <w:t>、理解和分</w:t>
      </w:r>
      <w:r>
        <w:rPr>
          <w:spacing w:val="-1"/>
        </w:rPr>
        <w:t>析综合为基础，</w:t>
      </w:r>
      <w:r>
        <w:rPr>
          <w:spacing w:val="-31"/>
        </w:rPr>
        <w:t xml:space="preserve"> </w:t>
      </w:r>
      <w:r>
        <w:rPr>
          <w:spacing w:val="-1"/>
        </w:rPr>
        <w:t>在表达方面发展了的能力层级。</w:t>
      </w:r>
    </w:p>
    <w:p w14:paraId="5B026B3C">
      <w:pPr>
        <w:pStyle w:val="2"/>
        <w:spacing w:before="156" w:line="215" w:lineRule="auto"/>
        <w:ind w:left="5" w:right="41" w:firstLine="551"/>
      </w:pPr>
      <w:r>
        <w:rPr>
          <w:spacing w:val="-1"/>
        </w:rPr>
        <w:t>F.探究：</w:t>
      </w:r>
      <w:r>
        <w:rPr>
          <w:spacing w:val="-30"/>
        </w:rPr>
        <w:t xml:space="preserve"> </w:t>
      </w:r>
      <w:r>
        <w:rPr>
          <w:spacing w:val="-1"/>
        </w:rPr>
        <w:t>指对某些问题进行探讨，</w:t>
      </w:r>
      <w:r>
        <w:rPr>
          <w:spacing w:val="-33"/>
        </w:rPr>
        <w:t xml:space="preserve"> </w:t>
      </w:r>
      <w:r>
        <w:rPr>
          <w:spacing w:val="-1"/>
        </w:rPr>
        <w:t>有发现</w:t>
      </w:r>
      <w:r>
        <w:rPr>
          <w:spacing w:val="-27"/>
        </w:rPr>
        <w:t xml:space="preserve"> </w:t>
      </w:r>
      <w:r>
        <w:rPr>
          <w:spacing w:val="-1"/>
        </w:rPr>
        <w:t>、有创见，</w:t>
      </w:r>
      <w:r>
        <w:rPr>
          <w:spacing w:val="-30"/>
        </w:rPr>
        <w:t xml:space="preserve"> </w:t>
      </w:r>
      <w:r>
        <w:rPr>
          <w:spacing w:val="-1"/>
        </w:rPr>
        <w:t>是以识记、理解和分析综合为基础，在创新性思维方面发展了的能力层级</w:t>
      </w:r>
      <w:r>
        <w:rPr>
          <w:spacing w:val="-24"/>
        </w:rPr>
        <w:t xml:space="preserve"> </w:t>
      </w:r>
      <w:r>
        <w:rPr>
          <w:spacing w:val="-1"/>
        </w:rPr>
        <w:t>。</w:t>
      </w:r>
    </w:p>
    <w:p w14:paraId="24C17A59">
      <w:pPr>
        <w:pStyle w:val="2"/>
        <w:spacing w:before="156" w:line="182" w:lineRule="auto"/>
        <w:ind w:left="560"/>
      </w:pPr>
      <w:r>
        <w:rPr>
          <w:spacing w:val="-1"/>
        </w:rPr>
        <w:t>对以上六个能力层级均可有难易不同的考查</w:t>
      </w:r>
      <w:r>
        <w:rPr>
          <w:spacing w:val="-27"/>
        </w:rPr>
        <w:t xml:space="preserve"> </w:t>
      </w:r>
      <w:r>
        <w:rPr>
          <w:spacing w:val="-1"/>
        </w:rPr>
        <w:t>。</w:t>
      </w:r>
    </w:p>
    <w:p w14:paraId="04C29F41">
      <w:pPr>
        <w:spacing w:line="182" w:lineRule="auto"/>
        <w:sectPr>
          <w:footerReference r:id="rId5" w:type="default"/>
          <w:pgSz w:w="11905" w:h="16839"/>
          <w:pgMar w:top="1431" w:right="1701" w:bottom="1162" w:left="1710" w:header="0" w:footer="933" w:gutter="0"/>
          <w:cols w:space="720" w:num="1"/>
        </w:sectPr>
      </w:pPr>
    </w:p>
    <w:p w14:paraId="45C9DD42">
      <w:pPr>
        <w:pStyle w:val="2"/>
        <w:spacing w:before="193" w:line="185" w:lineRule="auto"/>
        <w:ind w:left="563"/>
        <w:outlineLvl w:val="1"/>
      </w:pPr>
      <w:r>
        <w:rPr>
          <w:spacing w:val="-7"/>
        </w:rPr>
        <w:t>二</w:t>
      </w:r>
      <w:r>
        <w:rPr>
          <w:spacing w:val="-17"/>
        </w:rPr>
        <w:t xml:space="preserve"> </w:t>
      </w:r>
      <w:r>
        <w:rPr>
          <w:spacing w:val="-7"/>
        </w:rPr>
        <w:t>、考试范围与内容</w:t>
      </w:r>
    </w:p>
    <w:p w14:paraId="54F2FAC8">
      <w:pPr>
        <w:pStyle w:val="2"/>
        <w:spacing w:before="139" w:line="250" w:lineRule="auto"/>
        <w:ind w:left="2" w:firstLine="556"/>
      </w:pPr>
      <w:r>
        <w:rPr>
          <w:spacing w:val="5"/>
        </w:rPr>
        <w:t>考试依据教育部《普通高中语文课程标准(201</w:t>
      </w:r>
      <w:r>
        <w:rPr>
          <w:spacing w:val="4"/>
        </w:rPr>
        <w:t>7</w:t>
      </w:r>
      <w:r>
        <w:rPr>
          <w:spacing w:val="32"/>
          <w:w w:val="101"/>
        </w:rPr>
        <w:t xml:space="preserve"> </w:t>
      </w:r>
      <w:r>
        <w:rPr>
          <w:spacing w:val="4"/>
        </w:rPr>
        <w:t>年版</w:t>
      </w:r>
      <w:r>
        <w:rPr>
          <w:spacing w:val="35"/>
        </w:rPr>
        <w:t xml:space="preserve"> </w:t>
      </w:r>
      <w:r>
        <w:rPr>
          <w:spacing w:val="4"/>
        </w:rPr>
        <w:t>2020</w:t>
      </w:r>
      <w:r>
        <w:rPr>
          <w:spacing w:val="32"/>
        </w:rPr>
        <w:t xml:space="preserve"> </w:t>
      </w:r>
      <w:r>
        <w:rPr>
          <w:spacing w:val="4"/>
        </w:rPr>
        <w:t>年修</w:t>
      </w:r>
      <w:r>
        <w:rPr>
          <w:spacing w:val="-2"/>
        </w:rPr>
        <w:t>订)》《义务教育语文课程标准(2022</w:t>
      </w:r>
      <w:r>
        <w:rPr>
          <w:spacing w:val="31"/>
        </w:rPr>
        <w:t xml:space="preserve"> </w:t>
      </w:r>
      <w:r>
        <w:rPr>
          <w:spacing w:val="-2"/>
        </w:rPr>
        <w:t>年版)》以及教育部关于高等院校</w:t>
      </w:r>
      <w:r>
        <w:rPr>
          <w:spacing w:val="-5"/>
        </w:rPr>
        <w:t>古代汉语</w:t>
      </w:r>
      <w:r>
        <w:rPr>
          <w:spacing w:val="-27"/>
        </w:rPr>
        <w:t xml:space="preserve"> </w:t>
      </w:r>
      <w:r>
        <w:rPr>
          <w:spacing w:val="-5"/>
        </w:rPr>
        <w:t>、现代汉语</w:t>
      </w:r>
      <w:r>
        <w:rPr>
          <w:spacing w:val="-30"/>
        </w:rPr>
        <w:t xml:space="preserve"> </w:t>
      </w:r>
      <w:r>
        <w:rPr>
          <w:spacing w:val="-5"/>
        </w:rPr>
        <w:t>、</w:t>
      </w:r>
      <w:r>
        <w:rPr>
          <w:spacing w:val="-24"/>
        </w:rPr>
        <w:t xml:space="preserve"> </w:t>
      </w:r>
      <w:r>
        <w:rPr>
          <w:spacing w:val="-5"/>
        </w:rPr>
        <w:t>中国古代文学</w:t>
      </w:r>
      <w:r>
        <w:rPr>
          <w:spacing w:val="-28"/>
        </w:rPr>
        <w:t xml:space="preserve"> </w:t>
      </w:r>
      <w:r>
        <w:rPr>
          <w:spacing w:val="-5"/>
        </w:rPr>
        <w:t>、</w:t>
      </w:r>
      <w:r>
        <w:rPr>
          <w:spacing w:val="-26"/>
        </w:rPr>
        <w:t xml:space="preserve"> </w:t>
      </w:r>
      <w:r>
        <w:rPr>
          <w:spacing w:val="-5"/>
        </w:rPr>
        <w:t>中国现当代文学</w:t>
      </w:r>
      <w:r>
        <w:rPr>
          <w:spacing w:val="-30"/>
        </w:rPr>
        <w:t xml:space="preserve"> </w:t>
      </w:r>
      <w:r>
        <w:rPr>
          <w:spacing w:val="-5"/>
        </w:rPr>
        <w:t>、外国</w:t>
      </w:r>
      <w:r>
        <w:rPr>
          <w:spacing w:val="-6"/>
        </w:rPr>
        <w:t>文学</w:t>
      </w:r>
      <w:r>
        <w:rPr>
          <w:spacing w:val="-30"/>
        </w:rPr>
        <w:t xml:space="preserve"> </w:t>
      </w:r>
      <w:r>
        <w:rPr>
          <w:spacing w:val="-6"/>
        </w:rPr>
        <w:t>、</w:t>
      </w:r>
      <w:r>
        <w:rPr>
          <w:spacing w:val="1"/>
        </w:rPr>
        <w:t>文学理论</w:t>
      </w:r>
      <w:r>
        <w:rPr>
          <w:spacing w:val="-27"/>
        </w:rPr>
        <w:t xml:space="preserve"> </w:t>
      </w:r>
      <w:r>
        <w:rPr>
          <w:spacing w:val="1"/>
        </w:rPr>
        <w:t>、写作和中学语文课程与教学论等课</w:t>
      </w:r>
      <w:r>
        <w:t>程的一般要求，</w:t>
      </w:r>
      <w:r>
        <w:rPr>
          <w:spacing w:val="-28"/>
        </w:rPr>
        <w:t xml:space="preserve"> </w:t>
      </w:r>
      <w:r>
        <w:t>结合中学语文教学实际，确定考试内容。</w:t>
      </w:r>
    </w:p>
    <w:p w14:paraId="29DE3F52">
      <w:pPr>
        <w:pStyle w:val="2"/>
        <w:spacing w:before="1" w:line="185" w:lineRule="auto"/>
        <w:ind w:left="578"/>
        <w:outlineLvl w:val="0"/>
      </w:pPr>
      <w:r>
        <w:rPr>
          <w:b/>
          <w:bCs/>
          <w:spacing w:val="-6"/>
        </w:rPr>
        <w:t>（一）</w:t>
      </w:r>
      <w:r>
        <w:rPr>
          <w:b/>
          <w:bCs/>
          <w:spacing w:val="-31"/>
        </w:rPr>
        <w:t xml:space="preserve"> </w:t>
      </w:r>
      <w:r>
        <w:rPr>
          <w:b/>
          <w:bCs/>
          <w:spacing w:val="-6"/>
        </w:rPr>
        <w:t>学科专业素养</w:t>
      </w:r>
    </w:p>
    <w:p w14:paraId="1A7CD74F">
      <w:pPr>
        <w:pStyle w:val="2"/>
        <w:spacing w:before="142" w:line="188" w:lineRule="auto"/>
        <w:ind w:left="573"/>
      </w:pPr>
      <w:r>
        <w:rPr>
          <w:spacing w:val="-2"/>
        </w:rPr>
        <w:t>1.</w:t>
      </w:r>
      <w:r>
        <w:rPr>
          <w:spacing w:val="-20"/>
        </w:rPr>
        <w:t xml:space="preserve"> </w:t>
      </w:r>
      <w:r>
        <w:rPr>
          <w:spacing w:val="-2"/>
        </w:rPr>
        <w:t>中学语文教学内容</w:t>
      </w:r>
    </w:p>
    <w:p w14:paraId="692ABF5B">
      <w:pPr>
        <w:pStyle w:val="2"/>
        <w:spacing w:before="138" w:line="181" w:lineRule="auto"/>
        <w:ind w:left="567"/>
      </w:pPr>
      <w:r>
        <w:rPr>
          <w:spacing w:val="-3"/>
        </w:rPr>
        <w:t>（1）识记并正确书写现代汉语常用字的字音</w:t>
      </w:r>
      <w:r>
        <w:rPr>
          <w:spacing w:val="-28"/>
        </w:rPr>
        <w:t xml:space="preserve"> </w:t>
      </w:r>
      <w:r>
        <w:rPr>
          <w:spacing w:val="-3"/>
        </w:rPr>
        <w:t>、字形</w:t>
      </w:r>
    </w:p>
    <w:p w14:paraId="494BBCB7">
      <w:pPr>
        <w:pStyle w:val="2"/>
        <w:spacing w:before="152" w:line="181" w:lineRule="auto"/>
        <w:ind w:left="567"/>
      </w:pPr>
      <w:r>
        <w:rPr>
          <w:spacing w:val="-3"/>
        </w:rPr>
        <w:t>（2）正确使用词语（包括熟语）</w:t>
      </w:r>
    </w:p>
    <w:p w14:paraId="0AF27746">
      <w:pPr>
        <w:pStyle w:val="2"/>
        <w:spacing w:before="153" w:line="181" w:lineRule="auto"/>
        <w:ind w:left="567"/>
      </w:pPr>
      <w:r>
        <w:rPr>
          <w:spacing w:val="-3"/>
        </w:rPr>
        <w:t>（3）正确使用标点符号</w:t>
      </w:r>
    </w:p>
    <w:p w14:paraId="2EA418FE">
      <w:pPr>
        <w:pStyle w:val="2"/>
        <w:spacing w:before="156" w:line="181" w:lineRule="auto"/>
        <w:ind w:left="567"/>
      </w:pPr>
      <w:r>
        <w:rPr>
          <w:spacing w:val="-4"/>
        </w:rPr>
        <w:t>（4）辨析并修改病句</w:t>
      </w:r>
    </w:p>
    <w:p w14:paraId="2D192E7D">
      <w:pPr>
        <w:pStyle w:val="2"/>
        <w:spacing w:before="153" w:line="181" w:lineRule="auto"/>
        <w:ind w:left="567"/>
      </w:pPr>
      <w:r>
        <w:rPr>
          <w:spacing w:val="-3"/>
        </w:rPr>
        <w:t>（5）正确使用常见的修辞手法</w:t>
      </w:r>
    </w:p>
    <w:p w14:paraId="4BB698D2">
      <w:pPr>
        <w:pStyle w:val="2"/>
        <w:spacing w:before="154" w:line="179" w:lineRule="auto"/>
        <w:ind w:left="567"/>
      </w:pPr>
      <w:r>
        <w:rPr>
          <w:spacing w:val="-8"/>
        </w:rPr>
        <w:t>（6）语言表达简明</w:t>
      </w:r>
      <w:r>
        <w:rPr>
          <w:spacing w:val="-23"/>
        </w:rPr>
        <w:t xml:space="preserve"> </w:t>
      </w:r>
      <w:r>
        <w:rPr>
          <w:spacing w:val="-8"/>
        </w:rPr>
        <w:t>、连贯</w:t>
      </w:r>
      <w:r>
        <w:rPr>
          <w:spacing w:val="-33"/>
        </w:rPr>
        <w:t xml:space="preserve"> </w:t>
      </w:r>
      <w:r>
        <w:rPr>
          <w:spacing w:val="-8"/>
        </w:rPr>
        <w:t>、得体，</w:t>
      </w:r>
      <w:r>
        <w:rPr>
          <w:spacing w:val="-36"/>
        </w:rPr>
        <w:t xml:space="preserve"> </w:t>
      </w:r>
      <w:r>
        <w:rPr>
          <w:spacing w:val="-8"/>
        </w:rPr>
        <w:t>准确</w:t>
      </w:r>
      <w:r>
        <w:rPr>
          <w:spacing w:val="-32"/>
        </w:rPr>
        <w:t xml:space="preserve"> </w:t>
      </w:r>
      <w:r>
        <w:rPr>
          <w:spacing w:val="-8"/>
        </w:rPr>
        <w:t>、鲜明</w:t>
      </w:r>
      <w:r>
        <w:rPr>
          <w:spacing w:val="-33"/>
        </w:rPr>
        <w:t xml:space="preserve"> </w:t>
      </w:r>
      <w:r>
        <w:rPr>
          <w:spacing w:val="-8"/>
        </w:rPr>
        <w:t>、生动</w:t>
      </w:r>
    </w:p>
    <w:p w14:paraId="67F60A39">
      <w:pPr>
        <w:pStyle w:val="2"/>
        <w:spacing w:before="158" w:line="181" w:lineRule="auto"/>
        <w:jc w:val="right"/>
      </w:pPr>
      <w:r>
        <w:rPr>
          <w:spacing w:val="-7"/>
        </w:rPr>
        <w:t>（7）</w:t>
      </w:r>
      <w:r>
        <w:rPr>
          <w:spacing w:val="-36"/>
        </w:rPr>
        <w:t xml:space="preserve"> </w:t>
      </w:r>
      <w:r>
        <w:rPr>
          <w:spacing w:val="-7"/>
        </w:rPr>
        <w:t>了解叙述</w:t>
      </w:r>
      <w:r>
        <w:rPr>
          <w:spacing w:val="-33"/>
        </w:rPr>
        <w:t xml:space="preserve"> </w:t>
      </w:r>
      <w:r>
        <w:rPr>
          <w:spacing w:val="-7"/>
        </w:rPr>
        <w:t>、描写</w:t>
      </w:r>
      <w:r>
        <w:rPr>
          <w:spacing w:val="-34"/>
        </w:rPr>
        <w:t xml:space="preserve"> </w:t>
      </w:r>
      <w:r>
        <w:rPr>
          <w:spacing w:val="-7"/>
        </w:rPr>
        <w:t>、说明</w:t>
      </w:r>
      <w:r>
        <w:rPr>
          <w:spacing w:val="-35"/>
        </w:rPr>
        <w:t xml:space="preserve"> </w:t>
      </w:r>
      <w:r>
        <w:rPr>
          <w:spacing w:val="-7"/>
        </w:rPr>
        <w:t>、议论</w:t>
      </w:r>
      <w:r>
        <w:rPr>
          <w:spacing w:val="-35"/>
        </w:rPr>
        <w:t xml:space="preserve"> </w:t>
      </w:r>
      <w:r>
        <w:rPr>
          <w:spacing w:val="-7"/>
        </w:rPr>
        <w:t>、抒情等表</w:t>
      </w:r>
      <w:r>
        <w:rPr>
          <w:spacing w:val="-8"/>
        </w:rPr>
        <w:t>达方式并熟练运用</w:t>
      </w:r>
    </w:p>
    <w:p w14:paraId="39289A44">
      <w:pPr>
        <w:pStyle w:val="2"/>
        <w:spacing w:before="155" w:line="179" w:lineRule="auto"/>
        <w:ind w:left="567"/>
      </w:pPr>
      <w:r>
        <w:rPr>
          <w:spacing w:val="-5"/>
        </w:rPr>
        <w:t>（8）理清文章思路，</w:t>
      </w:r>
      <w:r>
        <w:rPr>
          <w:spacing w:val="-32"/>
        </w:rPr>
        <w:t xml:space="preserve"> </w:t>
      </w:r>
      <w:r>
        <w:rPr>
          <w:spacing w:val="-5"/>
        </w:rPr>
        <w:t>理解</w:t>
      </w:r>
      <w:r>
        <w:rPr>
          <w:spacing w:val="-33"/>
        </w:rPr>
        <w:t xml:space="preserve"> </w:t>
      </w:r>
      <w:r>
        <w:rPr>
          <w:spacing w:val="-5"/>
        </w:rPr>
        <w:t>、分析主要内容</w:t>
      </w:r>
    </w:p>
    <w:p w14:paraId="208E02FD">
      <w:pPr>
        <w:pStyle w:val="2"/>
        <w:spacing w:before="156" w:line="181" w:lineRule="auto"/>
        <w:ind w:left="567"/>
      </w:pPr>
      <w:r>
        <w:rPr>
          <w:spacing w:val="-2"/>
        </w:rPr>
        <w:t>（9）体味和推敲重要词句在语言环境中的意义和作用</w:t>
      </w:r>
    </w:p>
    <w:p w14:paraId="1603060B">
      <w:pPr>
        <w:pStyle w:val="2"/>
        <w:spacing w:before="156" w:line="179" w:lineRule="auto"/>
        <w:ind w:left="567"/>
      </w:pPr>
      <w:r>
        <w:rPr>
          <w:spacing w:val="-7"/>
        </w:rPr>
        <w:t>（10）</w:t>
      </w:r>
      <w:r>
        <w:rPr>
          <w:spacing w:val="-41"/>
        </w:rPr>
        <w:t xml:space="preserve"> </w:t>
      </w:r>
      <w:r>
        <w:rPr>
          <w:spacing w:val="-7"/>
        </w:rPr>
        <w:t>赏析作品内涵，</w:t>
      </w:r>
      <w:r>
        <w:rPr>
          <w:spacing w:val="-16"/>
        </w:rPr>
        <w:t xml:space="preserve"> </w:t>
      </w:r>
      <w:r>
        <w:rPr>
          <w:spacing w:val="-7"/>
        </w:rPr>
        <w:t>品味语言艺术</w:t>
      </w:r>
    </w:p>
    <w:p w14:paraId="6F63AE85">
      <w:pPr>
        <w:pStyle w:val="2"/>
        <w:spacing w:before="158" w:line="179" w:lineRule="auto"/>
        <w:ind w:left="567"/>
      </w:pPr>
      <w:r>
        <w:rPr>
          <w:spacing w:val="-5"/>
        </w:rPr>
        <w:t>（11）</w:t>
      </w:r>
      <w:r>
        <w:rPr>
          <w:spacing w:val="-31"/>
        </w:rPr>
        <w:t xml:space="preserve"> </w:t>
      </w:r>
      <w:r>
        <w:rPr>
          <w:spacing w:val="-5"/>
        </w:rPr>
        <w:t>阅读议论文，</w:t>
      </w:r>
      <w:r>
        <w:rPr>
          <w:spacing w:val="-25"/>
        </w:rPr>
        <w:t xml:space="preserve"> </w:t>
      </w:r>
      <w:r>
        <w:rPr>
          <w:spacing w:val="-5"/>
        </w:rPr>
        <w:t>能区分观点与材料，</w:t>
      </w:r>
      <w:r>
        <w:rPr>
          <w:spacing w:val="-30"/>
        </w:rPr>
        <w:t xml:space="preserve"> </w:t>
      </w:r>
      <w:r>
        <w:rPr>
          <w:spacing w:val="-5"/>
        </w:rPr>
        <w:t>并发</w:t>
      </w:r>
      <w:r>
        <w:rPr>
          <w:spacing w:val="-6"/>
        </w:rPr>
        <w:t>现二者之间的联系</w:t>
      </w:r>
    </w:p>
    <w:p w14:paraId="1ECED740">
      <w:pPr>
        <w:pStyle w:val="2"/>
        <w:spacing w:before="155" w:line="215" w:lineRule="auto"/>
        <w:ind w:right="2" w:firstLine="567"/>
      </w:pPr>
      <w:r>
        <w:rPr>
          <w:spacing w:val="-4"/>
        </w:rPr>
        <w:t>（12）</w:t>
      </w:r>
      <w:r>
        <w:rPr>
          <w:spacing w:val="-24"/>
        </w:rPr>
        <w:t xml:space="preserve"> </w:t>
      </w:r>
      <w:r>
        <w:rPr>
          <w:spacing w:val="-4"/>
        </w:rPr>
        <w:t>阅读新闻</w:t>
      </w:r>
      <w:r>
        <w:rPr>
          <w:spacing w:val="-29"/>
        </w:rPr>
        <w:t xml:space="preserve"> </w:t>
      </w:r>
      <w:r>
        <w:rPr>
          <w:spacing w:val="-4"/>
        </w:rPr>
        <w:t>、说明文</w:t>
      </w:r>
      <w:r>
        <w:rPr>
          <w:spacing w:val="-30"/>
        </w:rPr>
        <w:t xml:space="preserve"> </w:t>
      </w:r>
      <w:r>
        <w:rPr>
          <w:spacing w:val="-4"/>
        </w:rPr>
        <w:t>、非连续性文本等，</w:t>
      </w:r>
      <w:r>
        <w:rPr>
          <w:spacing w:val="-32"/>
        </w:rPr>
        <w:t xml:space="preserve"> </w:t>
      </w:r>
      <w:r>
        <w:rPr>
          <w:spacing w:val="-4"/>
        </w:rPr>
        <w:t>筛选</w:t>
      </w:r>
      <w:r>
        <w:rPr>
          <w:spacing w:val="-30"/>
        </w:rPr>
        <w:t xml:space="preserve"> </w:t>
      </w:r>
      <w:r>
        <w:rPr>
          <w:spacing w:val="-4"/>
        </w:rPr>
        <w:t>、整合文中的信息，</w:t>
      </w:r>
      <w:r>
        <w:rPr>
          <w:spacing w:val="-25"/>
        </w:rPr>
        <w:t xml:space="preserve"> </w:t>
      </w:r>
      <w:r>
        <w:rPr>
          <w:spacing w:val="-4"/>
        </w:rPr>
        <w:t>并得出有意义的结论</w:t>
      </w:r>
    </w:p>
    <w:p w14:paraId="4F37DC9F">
      <w:pPr>
        <w:pStyle w:val="2"/>
        <w:spacing w:before="158" w:line="179" w:lineRule="auto"/>
        <w:ind w:left="567"/>
      </w:pPr>
      <w:r>
        <w:rPr>
          <w:spacing w:val="-4"/>
        </w:rPr>
        <w:t>（13）</w:t>
      </w:r>
      <w:r>
        <w:rPr>
          <w:spacing w:val="-17"/>
        </w:rPr>
        <w:t xml:space="preserve"> </w:t>
      </w:r>
      <w:r>
        <w:rPr>
          <w:spacing w:val="-4"/>
        </w:rPr>
        <w:t>阅读科技作品，领会科学精神和科学思想方法</w:t>
      </w:r>
    </w:p>
    <w:p w14:paraId="38AB9D4C">
      <w:pPr>
        <w:pStyle w:val="2"/>
        <w:spacing w:before="156" w:line="181" w:lineRule="auto"/>
        <w:ind w:left="567"/>
      </w:pPr>
      <w:r>
        <w:rPr>
          <w:spacing w:val="-3"/>
        </w:rPr>
        <w:t>（14）对作品进行个性化阅读和有创意的解读</w:t>
      </w:r>
    </w:p>
    <w:p w14:paraId="6BE0BF95">
      <w:pPr>
        <w:pStyle w:val="2"/>
        <w:spacing w:before="155" w:line="181" w:lineRule="auto"/>
        <w:ind w:left="567"/>
      </w:pPr>
      <w:r>
        <w:rPr>
          <w:spacing w:val="-2"/>
        </w:rPr>
        <w:t>（15）理解性默写和化用古代诗文中常见的名句</w:t>
      </w:r>
      <w:r>
        <w:rPr>
          <w:spacing w:val="-3"/>
        </w:rPr>
        <w:t>名篇</w:t>
      </w:r>
    </w:p>
    <w:p w14:paraId="5EF323BB">
      <w:pPr>
        <w:pStyle w:val="2"/>
        <w:spacing w:before="154" w:line="179" w:lineRule="auto"/>
        <w:ind w:right="2"/>
        <w:jc w:val="right"/>
      </w:pPr>
      <w:r>
        <w:rPr>
          <w:spacing w:val="-1"/>
        </w:rPr>
        <w:t>（16）理解常见文言实词和虚词，</w:t>
      </w:r>
      <w:r>
        <w:rPr>
          <w:spacing w:val="-12"/>
        </w:rPr>
        <w:t xml:space="preserve"> </w:t>
      </w:r>
      <w:r>
        <w:rPr>
          <w:spacing w:val="-1"/>
        </w:rPr>
        <w:t>掌握特殊句式和用法，</w:t>
      </w:r>
      <w:r>
        <w:rPr>
          <w:spacing w:val="-32"/>
        </w:rPr>
        <w:t xml:space="preserve"> </w:t>
      </w:r>
      <w:r>
        <w:rPr>
          <w:spacing w:val="-1"/>
        </w:rPr>
        <w:t>准确翻</w:t>
      </w:r>
    </w:p>
    <w:p w14:paraId="736BD0F7">
      <w:pPr>
        <w:spacing w:line="179" w:lineRule="auto"/>
        <w:sectPr>
          <w:footerReference r:id="rId6" w:type="default"/>
          <w:pgSz w:w="11905" w:h="16839"/>
          <w:pgMar w:top="1431" w:right="1698" w:bottom="1162" w:left="1712" w:header="0" w:footer="933" w:gutter="0"/>
          <w:cols w:space="720" w:num="1"/>
        </w:sectPr>
      </w:pPr>
    </w:p>
    <w:p w14:paraId="42ADB3E9">
      <w:pPr>
        <w:pStyle w:val="2"/>
        <w:spacing w:before="194" w:line="182" w:lineRule="auto"/>
      </w:pPr>
      <w:r>
        <w:rPr>
          <w:spacing w:val="-2"/>
        </w:rPr>
        <w:t>译文言文的句子</w:t>
      </w:r>
    </w:p>
    <w:p w14:paraId="5CA7348C">
      <w:pPr>
        <w:pStyle w:val="2"/>
        <w:spacing w:before="148" w:line="181" w:lineRule="auto"/>
        <w:ind w:left="566"/>
      </w:pPr>
      <w:r>
        <w:rPr>
          <w:spacing w:val="-6"/>
        </w:rPr>
        <w:t>（17）</w:t>
      </w:r>
      <w:r>
        <w:rPr>
          <w:spacing w:val="-23"/>
        </w:rPr>
        <w:t xml:space="preserve"> </w:t>
      </w:r>
      <w:r>
        <w:rPr>
          <w:spacing w:val="-6"/>
        </w:rPr>
        <w:t>了解常见的古代文化知识</w:t>
      </w:r>
    </w:p>
    <w:p w14:paraId="6C10F5FD">
      <w:pPr>
        <w:pStyle w:val="2"/>
        <w:spacing w:before="155" w:line="181" w:lineRule="auto"/>
        <w:ind w:left="566"/>
      </w:pPr>
      <w:r>
        <w:rPr>
          <w:spacing w:val="-2"/>
        </w:rPr>
        <w:t>（18）评价古代诗文的思想内容和作者的</w:t>
      </w:r>
      <w:r>
        <w:rPr>
          <w:spacing w:val="-3"/>
        </w:rPr>
        <w:t>观点态度</w:t>
      </w:r>
    </w:p>
    <w:p w14:paraId="1570212E">
      <w:pPr>
        <w:pStyle w:val="2"/>
        <w:spacing w:before="152" w:line="181" w:lineRule="auto"/>
        <w:ind w:left="566"/>
      </w:pPr>
      <w:r>
        <w:rPr>
          <w:spacing w:val="-5"/>
        </w:rPr>
        <w:t>（19）能写论述类</w:t>
      </w:r>
      <w:r>
        <w:rPr>
          <w:spacing w:val="-19"/>
        </w:rPr>
        <w:t xml:space="preserve"> </w:t>
      </w:r>
      <w:r>
        <w:rPr>
          <w:spacing w:val="-5"/>
        </w:rPr>
        <w:t>、实用类和文学类文章</w:t>
      </w:r>
    </w:p>
    <w:p w14:paraId="2ED06A8E">
      <w:pPr>
        <w:pStyle w:val="2"/>
        <w:spacing w:before="151" w:line="217" w:lineRule="auto"/>
        <w:ind w:left="1" w:firstLine="565"/>
      </w:pPr>
      <w:r>
        <w:rPr>
          <w:spacing w:val="-4"/>
        </w:rPr>
        <w:t>（20）</w:t>
      </w:r>
      <w:r>
        <w:rPr>
          <w:spacing w:val="-36"/>
        </w:rPr>
        <w:t xml:space="preserve"> </w:t>
      </w:r>
      <w:r>
        <w:rPr>
          <w:spacing w:val="-4"/>
        </w:rPr>
        <w:t>能辨识</w:t>
      </w:r>
      <w:r>
        <w:rPr>
          <w:spacing w:val="-29"/>
        </w:rPr>
        <w:t xml:space="preserve"> </w:t>
      </w:r>
      <w:r>
        <w:rPr>
          <w:spacing w:val="-4"/>
        </w:rPr>
        <w:t>、分析</w:t>
      </w:r>
      <w:r>
        <w:rPr>
          <w:spacing w:val="-30"/>
        </w:rPr>
        <w:t xml:space="preserve"> </w:t>
      </w:r>
      <w:r>
        <w:rPr>
          <w:spacing w:val="-4"/>
        </w:rPr>
        <w:t>、</w:t>
      </w:r>
      <w:r>
        <w:rPr>
          <w:spacing w:val="-23"/>
        </w:rPr>
        <w:t xml:space="preserve"> </w:t>
      </w:r>
      <w:r>
        <w:rPr>
          <w:spacing w:val="-4"/>
        </w:rPr>
        <w:t>比较</w:t>
      </w:r>
      <w:r>
        <w:rPr>
          <w:spacing w:val="-27"/>
        </w:rPr>
        <w:t xml:space="preserve"> </w:t>
      </w:r>
      <w:r>
        <w:rPr>
          <w:spacing w:val="-4"/>
        </w:rPr>
        <w:t>、归纳和概括基本的语言现象和文学</w:t>
      </w:r>
      <w:r>
        <w:rPr>
          <w:spacing w:val="-6"/>
        </w:rPr>
        <w:t>现象</w:t>
      </w:r>
    </w:p>
    <w:p w14:paraId="6D16F1A2">
      <w:pPr>
        <w:pStyle w:val="2"/>
        <w:spacing w:before="149" w:line="188" w:lineRule="auto"/>
        <w:ind w:left="555"/>
      </w:pPr>
      <w:r>
        <w:rPr>
          <w:spacing w:val="2"/>
        </w:rPr>
        <w:t>2.与中学语文教学相关的高等教育内容</w:t>
      </w:r>
    </w:p>
    <w:p w14:paraId="287E55A1">
      <w:pPr>
        <w:pStyle w:val="2"/>
        <w:spacing w:before="137" w:line="181" w:lineRule="auto"/>
        <w:ind w:left="566"/>
      </w:pPr>
      <w:r>
        <w:rPr>
          <w:spacing w:val="-3"/>
        </w:rPr>
        <w:t>（1）掌握古代汉语的基本知识</w:t>
      </w:r>
    </w:p>
    <w:p w14:paraId="2729793E">
      <w:pPr>
        <w:pStyle w:val="2"/>
        <w:spacing w:before="155" w:line="181" w:lineRule="auto"/>
        <w:ind w:left="566"/>
      </w:pPr>
      <w:r>
        <w:rPr>
          <w:spacing w:val="-3"/>
        </w:rPr>
        <w:t>（2）掌握现代汉语的基本知识</w:t>
      </w:r>
    </w:p>
    <w:p w14:paraId="4E097F89">
      <w:pPr>
        <w:pStyle w:val="2"/>
        <w:spacing w:before="153" w:line="181" w:lineRule="auto"/>
        <w:ind w:left="566"/>
      </w:pPr>
      <w:r>
        <w:rPr>
          <w:spacing w:val="-4"/>
        </w:rPr>
        <w:t>（3）</w:t>
      </w:r>
      <w:r>
        <w:rPr>
          <w:spacing w:val="-17"/>
        </w:rPr>
        <w:t xml:space="preserve"> </w:t>
      </w:r>
      <w:r>
        <w:rPr>
          <w:spacing w:val="-4"/>
        </w:rPr>
        <w:t>了解中国古代文学史上重要作家和作品</w:t>
      </w:r>
    </w:p>
    <w:p w14:paraId="79E5FCDC">
      <w:pPr>
        <w:pStyle w:val="2"/>
        <w:spacing w:before="153" w:line="181" w:lineRule="auto"/>
        <w:ind w:left="566"/>
      </w:pPr>
      <w:r>
        <w:rPr>
          <w:spacing w:val="-4"/>
        </w:rPr>
        <w:t>（4）</w:t>
      </w:r>
      <w:r>
        <w:rPr>
          <w:spacing w:val="-14"/>
        </w:rPr>
        <w:t xml:space="preserve"> </w:t>
      </w:r>
      <w:r>
        <w:rPr>
          <w:spacing w:val="-4"/>
        </w:rPr>
        <w:t>了解中国现当代文学史上重要作家和作品</w:t>
      </w:r>
    </w:p>
    <w:p w14:paraId="2B61937E">
      <w:pPr>
        <w:pStyle w:val="2"/>
        <w:spacing w:before="155" w:line="181" w:lineRule="auto"/>
        <w:ind w:left="566"/>
      </w:pPr>
      <w:r>
        <w:rPr>
          <w:spacing w:val="-4"/>
        </w:rPr>
        <w:t>（5）</w:t>
      </w:r>
      <w:r>
        <w:rPr>
          <w:spacing w:val="-26"/>
        </w:rPr>
        <w:t xml:space="preserve"> </w:t>
      </w:r>
      <w:r>
        <w:rPr>
          <w:spacing w:val="-4"/>
        </w:rPr>
        <w:t>了解外国文学史上重要作家和作品</w:t>
      </w:r>
    </w:p>
    <w:p w14:paraId="3EB5C576">
      <w:pPr>
        <w:pStyle w:val="2"/>
        <w:spacing w:before="153" w:line="186" w:lineRule="auto"/>
        <w:ind w:left="577"/>
        <w:outlineLvl w:val="0"/>
      </w:pPr>
      <w:r>
        <w:rPr>
          <w:b/>
          <w:bCs/>
          <w:spacing w:val="-6"/>
        </w:rPr>
        <w:t>（</w:t>
      </w:r>
      <w:r>
        <w:rPr>
          <w:b/>
          <w:bCs/>
          <w:spacing w:val="-29"/>
        </w:rPr>
        <w:t xml:space="preserve"> </w:t>
      </w:r>
      <w:r>
        <w:rPr>
          <w:b/>
          <w:bCs/>
          <w:spacing w:val="-6"/>
        </w:rPr>
        <w:t>二</w:t>
      </w:r>
      <w:r>
        <w:rPr>
          <w:b/>
          <w:bCs/>
          <w:spacing w:val="-32"/>
        </w:rPr>
        <w:t xml:space="preserve"> </w:t>
      </w:r>
      <w:r>
        <w:rPr>
          <w:b/>
          <w:bCs/>
          <w:spacing w:val="-6"/>
        </w:rPr>
        <w:t>）学科课程教学知识和能力</w:t>
      </w:r>
    </w:p>
    <w:p w14:paraId="7C57319A">
      <w:pPr>
        <w:pStyle w:val="2"/>
        <w:spacing w:before="142" w:line="183" w:lineRule="auto"/>
        <w:ind w:left="578"/>
      </w:pPr>
      <w:r>
        <w:rPr>
          <w:spacing w:val="1"/>
        </w:rPr>
        <w:t>1.掌握中学语文课程性质和理念</w:t>
      </w:r>
    </w:p>
    <w:p w14:paraId="105291F5">
      <w:pPr>
        <w:pStyle w:val="2"/>
        <w:spacing w:before="152" w:line="182" w:lineRule="auto"/>
        <w:ind w:left="561"/>
      </w:pPr>
      <w:r>
        <w:rPr>
          <w:spacing w:val="1"/>
        </w:rPr>
        <w:t>2.掌握中学语文学科核心素养与课程目标</w:t>
      </w:r>
    </w:p>
    <w:p w14:paraId="715F4B4A">
      <w:pPr>
        <w:pStyle w:val="2"/>
        <w:spacing w:before="150" w:line="183" w:lineRule="auto"/>
        <w:ind w:left="563"/>
      </w:pPr>
      <w:r>
        <w:t>3.掌握中学语文课程结构</w:t>
      </w:r>
      <w:r>
        <w:rPr>
          <w:spacing w:val="-32"/>
        </w:rPr>
        <w:t xml:space="preserve"> </w:t>
      </w:r>
      <w:r>
        <w:t>、课程内容与学业质量标准</w:t>
      </w:r>
    </w:p>
    <w:p w14:paraId="232C2BEE">
      <w:pPr>
        <w:pStyle w:val="2"/>
        <w:spacing w:before="148" w:line="183" w:lineRule="auto"/>
        <w:ind w:left="556"/>
      </w:pPr>
      <w:r>
        <w:rPr>
          <w:spacing w:val="1"/>
        </w:rPr>
        <w:t>4.掌握中学语文教学的基本方法和现代教育技术</w:t>
      </w:r>
    </w:p>
    <w:p w14:paraId="21D66F59">
      <w:pPr>
        <w:pStyle w:val="2"/>
        <w:spacing w:before="152" w:line="182" w:lineRule="auto"/>
        <w:ind w:left="563"/>
      </w:pPr>
      <w:r>
        <w:t>5.掌握中学语文教学评价的基本种类</w:t>
      </w:r>
      <w:r>
        <w:rPr>
          <w:spacing w:val="-32"/>
        </w:rPr>
        <w:t xml:space="preserve"> </w:t>
      </w:r>
      <w:r>
        <w:t>、特点与功能</w:t>
      </w:r>
    </w:p>
    <w:p w14:paraId="0A5D7F0C">
      <w:pPr>
        <w:pStyle w:val="2"/>
        <w:spacing w:before="149" w:line="183" w:lineRule="auto"/>
        <w:ind w:left="560"/>
      </w:pPr>
      <w:r>
        <w:rPr>
          <w:spacing w:val="-2"/>
        </w:rPr>
        <w:t>6.合理确定中学语文课堂教学目标</w:t>
      </w:r>
      <w:r>
        <w:rPr>
          <w:spacing w:val="-25"/>
        </w:rPr>
        <w:t xml:space="preserve"> </w:t>
      </w:r>
      <w:r>
        <w:rPr>
          <w:spacing w:val="-2"/>
        </w:rPr>
        <w:t>、</w:t>
      </w:r>
      <w:r>
        <w:rPr>
          <w:spacing w:val="-21"/>
        </w:rPr>
        <w:t xml:space="preserve"> </w:t>
      </w:r>
      <w:r>
        <w:rPr>
          <w:spacing w:val="-2"/>
        </w:rPr>
        <w:t>内容和重难点</w:t>
      </w:r>
    </w:p>
    <w:p w14:paraId="22C0584E">
      <w:pPr>
        <w:pStyle w:val="2"/>
        <w:spacing w:before="149" w:line="183" w:lineRule="auto"/>
        <w:ind w:left="564"/>
      </w:pPr>
      <w:r>
        <w:rPr>
          <w:spacing w:val="1"/>
        </w:rPr>
        <w:t>7.合理设计中学语文课堂教学过程</w:t>
      </w:r>
    </w:p>
    <w:p w14:paraId="17186C59">
      <w:pPr>
        <w:pStyle w:val="2"/>
        <w:spacing w:before="152" w:line="182" w:lineRule="auto"/>
        <w:ind w:left="559"/>
      </w:pPr>
      <w:r>
        <w:rPr>
          <w:spacing w:val="1"/>
        </w:rPr>
        <w:t>8.科学设计中学语文测试内容与考查形式</w:t>
      </w:r>
    </w:p>
    <w:p w14:paraId="7B166FE0">
      <w:pPr>
        <w:pStyle w:val="2"/>
        <w:spacing w:before="150" w:line="182" w:lineRule="auto"/>
        <w:ind w:left="559"/>
      </w:pPr>
      <w:r>
        <w:rPr>
          <w:spacing w:val="2"/>
        </w:rPr>
        <w:t>9.科学进行中学语文学业质量评价</w:t>
      </w:r>
    </w:p>
    <w:p w14:paraId="168C4FF2">
      <w:pPr>
        <w:pStyle w:val="2"/>
        <w:spacing w:before="150" w:line="183" w:lineRule="auto"/>
        <w:ind w:left="578"/>
      </w:pPr>
      <w:r>
        <w:t>10.科学评析中学语文教学案例</w:t>
      </w:r>
    </w:p>
    <w:p w14:paraId="0FB16ED2">
      <w:pPr>
        <w:spacing w:line="183" w:lineRule="auto"/>
        <w:sectPr>
          <w:footerReference r:id="rId7" w:type="default"/>
          <w:pgSz w:w="11905" w:h="16839"/>
          <w:pgMar w:top="1431" w:right="1701" w:bottom="1217" w:left="1713" w:header="0" w:footer="877" w:gutter="0"/>
          <w:cols w:space="720" w:num="1"/>
        </w:sectPr>
      </w:pPr>
    </w:p>
    <w:p w14:paraId="2A855FD6">
      <w:pPr>
        <w:pStyle w:val="2"/>
        <w:spacing w:before="193" w:line="184" w:lineRule="auto"/>
        <w:ind w:left="564"/>
        <w:outlineLvl w:val="1"/>
      </w:pPr>
      <w:r>
        <w:rPr>
          <w:spacing w:val="-6"/>
        </w:rPr>
        <w:t>三</w:t>
      </w:r>
      <w:r>
        <w:rPr>
          <w:spacing w:val="-13"/>
        </w:rPr>
        <w:t xml:space="preserve"> </w:t>
      </w:r>
      <w:r>
        <w:rPr>
          <w:spacing w:val="-6"/>
        </w:rPr>
        <w:t>、考试形式与试卷结构</w:t>
      </w:r>
    </w:p>
    <w:p w14:paraId="631C0742">
      <w:pPr>
        <w:pStyle w:val="2"/>
        <w:spacing w:before="146" w:line="179" w:lineRule="auto"/>
        <w:ind w:left="579"/>
      </w:pPr>
      <w:r>
        <w:rPr>
          <w:spacing w:val="-6"/>
        </w:rPr>
        <w:t>1.考试形式：</w:t>
      </w:r>
      <w:r>
        <w:rPr>
          <w:spacing w:val="-26"/>
        </w:rPr>
        <w:t xml:space="preserve"> </w:t>
      </w:r>
      <w:r>
        <w:rPr>
          <w:spacing w:val="-6"/>
        </w:rPr>
        <w:t>笔试， 闭卷</w:t>
      </w:r>
      <w:r>
        <w:rPr>
          <w:spacing w:val="-36"/>
        </w:rPr>
        <w:t xml:space="preserve"> </w:t>
      </w:r>
      <w:r>
        <w:rPr>
          <w:spacing w:val="-6"/>
        </w:rPr>
        <w:t>。</w:t>
      </w:r>
    </w:p>
    <w:p w14:paraId="45AF5901">
      <w:pPr>
        <w:pStyle w:val="2"/>
        <w:spacing w:before="159" w:line="179" w:lineRule="auto"/>
        <w:ind w:left="562"/>
      </w:pPr>
      <w:r>
        <w:rPr>
          <w:spacing w:val="-9"/>
        </w:rPr>
        <w:t>2.考试时间：</w:t>
      </w:r>
      <w:r>
        <w:rPr>
          <w:spacing w:val="-8"/>
        </w:rPr>
        <w:t xml:space="preserve"> </w:t>
      </w:r>
      <w:bookmarkStart w:id="0" w:name="_GoBack"/>
      <w:bookmarkEnd w:id="0"/>
      <w:r>
        <w:rPr>
          <w:spacing w:val="-9"/>
        </w:rPr>
        <w:t>1</w:t>
      </w:r>
      <w:r>
        <w:rPr>
          <w:rFonts w:hint="eastAsia"/>
          <w:spacing w:val="-9"/>
          <w:lang w:val="en-US" w:eastAsia="zh-CN"/>
        </w:rPr>
        <w:t>20</w:t>
      </w:r>
      <w:r>
        <w:rPr>
          <w:spacing w:val="-9"/>
        </w:rPr>
        <w:t>分钟，</w:t>
      </w:r>
      <w:r>
        <w:rPr>
          <w:spacing w:val="-37"/>
        </w:rPr>
        <w:t xml:space="preserve"> </w:t>
      </w:r>
      <w:r>
        <w:rPr>
          <w:spacing w:val="-9"/>
        </w:rPr>
        <w:t>试卷分值</w:t>
      </w:r>
      <w:r>
        <w:rPr>
          <w:spacing w:val="39"/>
        </w:rPr>
        <w:t xml:space="preserve"> </w:t>
      </w:r>
      <w:r>
        <w:rPr>
          <w:spacing w:val="-9"/>
        </w:rPr>
        <w:t>120</w:t>
      </w:r>
      <w:r>
        <w:rPr>
          <w:spacing w:val="20"/>
        </w:rPr>
        <w:t xml:space="preserve"> </w:t>
      </w:r>
      <w:r>
        <w:rPr>
          <w:spacing w:val="-9"/>
        </w:rPr>
        <w:t>分</w:t>
      </w:r>
      <w:r>
        <w:rPr>
          <w:spacing w:val="-37"/>
        </w:rPr>
        <w:t xml:space="preserve"> </w:t>
      </w:r>
      <w:r>
        <w:rPr>
          <w:spacing w:val="-9"/>
        </w:rPr>
        <w:t>。</w:t>
      </w:r>
    </w:p>
    <w:p w14:paraId="3514171C">
      <w:pPr>
        <w:pStyle w:val="2"/>
        <w:spacing w:before="156" w:line="216" w:lineRule="auto"/>
        <w:ind w:left="7" w:right="41" w:firstLine="557"/>
      </w:pPr>
      <w:r>
        <w:rPr>
          <w:spacing w:val="-2"/>
        </w:rPr>
        <w:t>3.主要题型：</w:t>
      </w:r>
      <w:r>
        <w:rPr>
          <w:spacing w:val="-35"/>
        </w:rPr>
        <w:t xml:space="preserve"> </w:t>
      </w:r>
      <w:r>
        <w:rPr>
          <w:spacing w:val="-2"/>
        </w:rPr>
        <w:t>选择题</w:t>
      </w:r>
      <w:r>
        <w:rPr>
          <w:spacing w:val="-30"/>
        </w:rPr>
        <w:t xml:space="preserve"> </w:t>
      </w:r>
      <w:r>
        <w:rPr>
          <w:spacing w:val="-2"/>
        </w:rPr>
        <w:t>、填空题</w:t>
      </w:r>
      <w:r>
        <w:rPr>
          <w:spacing w:val="-29"/>
        </w:rPr>
        <w:t xml:space="preserve"> </w:t>
      </w:r>
      <w:r>
        <w:rPr>
          <w:spacing w:val="-2"/>
        </w:rPr>
        <w:t>、古文翻译</w:t>
      </w:r>
      <w:r>
        <w:rPr>
          <w:spacing w:val="-3"/>
        </w:rPr>
        <w:t>题</w:t>
      </w:r>
      <w:r>
        <w:rPr>
          <w:spacing w:val="-30"/>
        </w:rPr>
        <w:t xml:space="preserve"> </w:t>
      </w:r>
      <w:r>
        <w:rPr>
          <w:spacing w:val="-3"/>
        </w:rPr>
        <w:t>、简答题</w:t>
      </w:r>
      <w:r>
        <w:rPr>
          <w:spacing w:val="-30"/>
        </w:rPr>
        <w:t xml:space="preserve"> </w:t>
      </w:r>
      <w:r>
        <w:rPr>
          <w:spacing w:val="-3"/>
        </w:rPr>
        <w:t>、论述题、</w:t>
      </w:r>
      <w:r>
        <w:rPr>
          <w:spacing w:val="-5"/>
        </w:rPr>
        <w:t>写作题</w:t>
      </w:r>
      <w:r>
        <w:rPr>
          <w:spacing w:val="-27"/>
        </w:rPr>
        <w:t xml:space="preserve"> </w:t>
      </w:r>
      <w:r>
        <w:rPr>
          <w:spacing w:val="-5"/>
        </w:rPr>
        <w:t>、案例分析题</w:t>
      </w:r>
      <w:r>
        <w:rPr>
          <w:spacing w:val="-33"/>
        </w:rPr>
        <w:t xml:space="preserve"> </w:t>
      </w:r>
      <w:r>
        <w:rPr>
          <w:spacing w:val="-5"/>
        </w:rPr>
        <w:t>、教学设计题等</w:t>
      </w:r>
      <w:r>
        <w:rPr>
          <w:spacing w:val="-36"/>
        </w:rPr>
        <w:t xml:space="preserve"> </w:t>
      </w:r>
      <w:r>
        <w:rPr>
          <w:spacing w:val="-5"/>
        </w:rPr>
        <w:t>。</w:t>
      </w:r>
    </w:p>
    <w:p w14:paraId="5F919A25">
      <w:pPr>
        <w:pStyle w:val="2"/>
        <w:spacing w:before="150" w:line="216" w:lineRule="auto"/>
        <w:ind w:firstLine="558"/>
      </w:pPr>
      <w:r>
        <w:rPr>
          <w:spacing w:val="-3"/>
        </w:rPr>
        <w:t>4.</w:t>
      </w:r>
      <w:r>
        <w:rPr>
          <w:spacing w:val="-1"/>
        </w:rPr>
        <w:t xml:space="preserve"> </w:t>
      </w:r>
      <w:r>
        <w:rPr>
          <w:spacing w:val="-3"/>
        </w:rPr>
        <w:t>内容比例：</w:t>
      </w:r>
      <w:r>
        <w:rPr>
          <w:spacing w:val="-30"/>
        </w:rPr>
        <w:t xml:space="preserve"> </w:t>
      </w:r>
      <w:r>
        <w:rPr>
          <w:spacing w:val="-3"/>
        </w:rPr>
        <w:t>学科专业知识部分约占</w:t>
      </w:r>
      <w:r>
        <w:rPr>
          <w:spacing w:val="24"/>
          <w:w w:val="101"/>
        </w:rPr>
        <w:t xml:space="preserve"> </w:t>
      </w:r>
      <w:r>
        <w:rPr>
          <w:spacing w:val="-3"/>
        </w:rPr>
        <w:t>70﹪</w:t>
      </w:r>
      <w:r>
        <w:rPr>
          <w:spacing w:val="-23"/>
        </w:rPr>
        <w:t xml:space="preserve"> </w:t>
      </w:r>
      <w:r>
        <w:rPr>
          <w:spacing w:val="-3"/>
        </w:rPr>
        <w:t>,   学科课程与教学论及</w:t>
      </w:r>
      <w:r>
        <w:rPr>
          <w:spacing w:val="-7"/>
        </w:rPr>
        <w:t>应用部分约占</w:t>
      </w:r>
      <w:r>
        <w:rPr>
          <w:spacing w:val="29"/>
        </w:rPr>
        <w:t xml:space="preserve"> </w:t>
      </w:r>
      <w:r>
        <w:rPr>
          <w:spacing w:val="-7"/>
        </w:rPr>
        <w:t>30﹪</w:t>
      </w:r>
      <w:r>
        <w:rPr>
          <w:spacing w:val="-30"/>
        </w:rPr>
        <w:t xml:space="preserve"> </w:t>
      </w:r>
      <w:r>
        <w:rPr>
          <w:spacing w:val="-7"/>
        </w:rPr>
        <w:t>。</w:t>
      </w:r>
    </w:p>
    <w:sectPr>
      <w:footerReference r:id="rId8" w:type="default"/>
      <w:pgSz w:w="11905" w:h="16839"/>
      <w:pgMar w:top="1431" w:right="1701" w:bottom="1161" w:left="1712" w:header="0" w:footer="93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Music">
    <w:panose1 w:val="020B0502040504020204"/>
    <w:charset w:val="00"/>
    <w:family w:val="auto"/>
    <w:pitch w:val="default"/>
    <w:sig w:usb0="00000003" w:usb1="02006000" w:usb2="01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10608">
    <w:pPr>
      <w:pStyle w:val="2"/>
      <w:spacing w:line="218" w:lineRule="exact"/>
      <w:ind w:left="4201"/>
      <w:rPr>
        <w:sz w:val="18"/>
        <w:szCs w:val="18"/>
      </w:rPr>
    </w:pPr>
    <w:r>
      <w:rPr>
        <w:position w:val="-4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DAE66">
    <w:pPr>
      <w:pStyle w:val="2"/>
      <w:spacing w:line="218" w:lineRule="exact"/>
      <w:ind w:left="4184"/>
      <w:rPr>
        <w:sz w:val="18"/>
        <w:szCs w:val="18"/>
      </w:rPr>
    </w:pPr>
    <w:r>
      <w:rPr>
        <w:position w:val="-4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952ED">
    <w:pPr>
      <w:pStyle w:val="2"/>
      <w:spacing w:line="229" w:lineRule="auto"/>
      <w:ind w:left="4185"/>
      <w:rPr>
        <w:sz w:val="18"/>
        <w:szCs w:val="18"/>
      </w:rPr>
    </w:pPr>
    <w:r>
      <w:rPr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FCAAB">
    <w:pPr>
      <w:pStyle w:val="2"/>
      <w:spacing w:line="218" w:lineRule="exact"/>
      <w:ind w:left="4181"/>
      <w:rPr>
        <w:sz w:val="18"/>
        <w:szCs w:val="18"/>
      </w:rPr>
    </w:pPr>
    <w:r>
      <w:rPr>
        <w:position w:val="-4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B4DF06CB"/>
    <w:rsid w:val="F7FBEB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Noto Sans CJK SC Regular" w:hAnsi="Noto Sans CJK SC Regular" w:eastAsia="Noto Sans CJK SC Regular" w:cs="Noto Sans CJK SC Regular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Noto Sans CJK SC Regular" w:hAnsi="Noto Sans CJK SC Regular" w:eastAsia="Noto Sans CJK SC Regular" w:cs="Noto Sans CJK SC Regular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3</TotalTime>
  <ScaleCrop>false</ScaleCrop>
  <LinksUpToDate>false</LinksUpToDate>
  <Application>WPS Office_12.1.2.23578_F1E327BC-269C-435d-A152-05C5408002CA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2026-02-10T00:21:00Z</dcterms:created>
  <dc:creator>徐贵亮</dc:creator>
  <cp:lastModifiedBy>万友田</cp:lastModifiedBy>
  <dcterms:modified xsi:type="dcterms:W3CDTF">2026-04-01T16:22:53Z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2026-04-01T16:17:46Z</vt:filetime>
  </property>
  <property fmtid="{D5CDD505-2E9C-101B-9397-08002B2CF9AE}" pid="4" name="KSOProductBuildVer">
    <vt:lpwstr>2052-12.1.2.23578</vt:lpwstr>
  </property>
  <property fmtid="{D5CDD505-2E9C-101B-9397-08002B2CF9AE}" pid="5" name="ICV">
    <vt:lpwstr>070BBB4397C7A52712D5CC69A5550B0B_43</vt:lpwstr>
  </property>
</Properties>
</file>