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E7CF">
      <w:pPr>
        <w:overflowPunct w:val="0"/>
        <w:spacing w:line="600" w:lineRule="exact"/>
        <w:jc w:val="center"/>
        <w:rPr>
          <w:rFonts w:hint="eastAsia" w:ascii="Times New Roman" w:hAnsi="Times New Roman" w:eastAsia="方正小标宋简体"/>
          <w:sz w:val="34"/>
          <w:szCs w:val="3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梅州市事业单位急需紧缺人才目录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（教育类）</w:t>
      </w:r>
    </w:p>
    <w:p w14:paraId="4E4FA381">
      <w:pPr>
        <w:overflowPunct w:val="0"/>
        <w:spacing w:line="4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142A0030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楷体_GB2312"/>
          <w:spacing w:val="-1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</w:rPr>
        <w:t>全市公办中小学校（幼儿园）、中职（技工）学校</w:t>
      </w:r>
    </w:p>
    <w:p w14:paraId="09C4831A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博士研究生、高级职称人员（取得本科学历、学士学位）。</w:t>
      </w:r>
    </w:p>
    <w:p w14:paraId="114F58F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毕业于国内高校硕士研究生（取得本科学历、学士学位）。</w:t>
      </w:r>
    </w:p>
    <w:p w14:paraId="6AC3BC5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高级技师及以上。</w:t>
      </w:r>
    </w:p>
    <w:p w14:paraId="6E29117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</w:t>
      </w:r>
      <w:r>
        <w:rPr>
          <w:rFonts w:ascii="Times New Roman" w:hAnsi="Times New Roman" w:eastAsia="仿宋_GB2312"/>
          <w:sz w:val="32"/>
          <w:szCs w:val="32"/>
        </w:rPr>
        <w:t>QS</w:t>
      </w:r>
      <w:r>
        <w:rPr>
          <w:rFonts w:hint="eastAsia" w:ascii="Times New Roman" w:hAnsi="Times New Roman" w:eastAsia="仿宋_GB2312"/>
          <w:sz w:val="32"/>
          <w:szCs w:val="32"/>
        </w:rPr>
        <w:t>世界排名前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名的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国（境）外高校范围的硕士研究生（取得国内本科学历、学士学位）。</w:t>
      </w:r>
    </w:p>
    <w:p w14:paraId="1E8ADDC4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类高校的本科生（取得学士学位）。</w:t>
      </w:r>
    </w:p>
    <w:p w14:paraId="6D0C7D5A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Ⅲ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类高校的本科生（取得学士学位，师范类）。</w:t>
      </w:r>
    </w:p>
    <w:p w14:paraId="4683FB5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kern w:val="0"/>
          <w:sz w:val="32"/>
          <w:szCs w:val="32"/>
        </w:rPr>
        <w:t>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类高校本科生（取得学士学位，师范类）。</w:t>
      </w:r>
    </w:p>
    <w:p w14:paraId="115B49F2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sz w:val="32"/>
          <w:szCs w:val="32"/>
        </w:rPr>
        <w:t>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类高校本科生（取得学士学位，美术学类）。</w:t>
      </w:r>
    </w:p>
    <w:p w14:paraId="05CA0C7E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sz w:val="32"/>
          <w:szCs w:val="32"/>
        </w:rPr>
        <w:t>Ⅵ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类高校本科生（取得学士学位，音乐与舞蹈学类）。</w:t>
      </w:r>
    </w:p>
    <w:p w14:paraId="1CEE65A1">
      <w:pPr>
        <w:overflowPunct w:val="0"/>
        <w:spacing w:line="560" w:lineRule="exact"/>
        <w:ind w:firstLine="616" w:firstLineChars="2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．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毕业于国内</w:t>
      </w:r>
      <w:r>
        <w:rPr>
          <w:rFonts w:hint="eastAsia" w:ascii="宋体" w:hAnsi="宋体" w:cs="宋体"/>
          <w:spacing w:val="-6"/>
          <w:sz w:val="32"/>
          <w:szCs w:val="32"/>
        </w:rPr>
        <w:t>Ⅶ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类高校本科生（取得学士学位，体育学类）。</w:t>
      </w:r>
    </w:p>
    <w:p w14:paraId="5C5ADFA7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（二）高校（高职）</w:t>
      </w:r>
    </w:p>
    <w:p w14:paraId="17BB69F6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博士研究生、正高级职称人员。</w:t>
      </w:r>
    </w:p>
    <w:p w14:paraId="28A527E3">
      <w:pPr>
        <w:pStyle w:val="2"/>
        <w:ind w:firstLine="880"/>
        <w:rPr>
          <w:rFonts w:ascii="方正小标宋简体" w:eastAsia="方正小标宋简体"/>
          <w:sz w:val="44"/>
          <w:szCs w:val="44"/>
        </w:rPr>
      </w:pPr>
    </w:p>
    <w:p w14:paraId="1ACC2485">
      <w:pPr>
        <w:pStyle w:val="2"/>
        <w:ind w:firstLine="880"/>
        <w:rPr>
          <w:rFonts w:ascii="方正小标宋简体" w:eastAsia="方正小标宋简体"/>
          <w:sz w:val="44"/>
          <w:szCs w:val="44"/>
        </w:rPr>
      </w:pPr>
    </w:p>
    <w:p w14:paraId="7F944484">
      <w:pPr>
        <w:overflowPunct w:val="0"/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2CB0095A">
      <w:pPr>
        <w:overflowPunct w:val="0"/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67056EC4">
      <w:pPr>
        <w:overflowPunct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方正小标宋简体" w:hAnsi="Times New Roman" w:eastAsia="方正小标宋简体"/>
          <w:sz w:val="44"/>
          <w:szCs w:val="44"/>
        </w:rPr>
        <w:t>梅州市事业单位急需紧缺人才高校范围</w:t>
      </w:r>
    </w:p>
    <w:p w14:paraId="60880AAE">
      <w:pPr>
        <w:overflowPunct w:val="0"/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75A7D1C8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一、国内高校</w:t>
      </w:r>
    </w:p>
    <w:p w14:paraId="7B77409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736406D3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、中国社会科学院大学、中央党校、</w:t>
      </w:r>
      <w:r>
        <w:rPr>
          <w:rFonts w:hint="eastAsia" w:ascii="Times New Roman" w:hAnsi="Times New Roman" w:eastAsia="仿宋_GB2312"/>
          <w:sz w:val="32"/>
          <w:szCs w:val="32"/>
        </w:rPr>
        <w:t>南方医科大学、广东工业大学、广东外语外贸大学、广州大学、深圳大学、汕头大学、广东医科大学、广东海洋大学、佛山大学、东莞理工学院、广东药科大学、广州美术学院、广东财经大学、中共广东省委党校、广东省社会科学院。</w:t>
      </w:r>
    </w:p>
    <w:p w14:paraId="3C3227D5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Ⅲ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sz w:val="32"/>
          <w:szCs w:val="32"/>
        </w:rPr>
        <w:t>北京师范大学、华东师范大学、东北师范大学、华中师范大学、陕西师范大学、西南大学。</w:t>
      </w:r>
    </w:p>
    <w:p w14:paraId="2ABD2EAB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Ⅳ类高校：</w:t>
      </w:r>
      <w:r>
        <w:rPr>
          <w:rFonts w:hint="eastAsia" w:ascii="Times New Roman" w:hAnsi="Times New Roman" w:eastAsia="仿宋_GB2312"/>
          <w:sz w:val="32"/>
          <w:szCs w:val="32"/>
        </w:rPr>
        <w:t>湖南师范大学、南京师范大学、华南师范大学、首都师范大学、浙江师范大学、山东师范大学、天津师范大学、福建师范大学、河南师范大学、江西师范大学、上海师范大学、安徽师范大学、西北师范大学、河北师范大学、四川师范大学、广西师范大学。</w:t>
      </w:r>
    </w:p>
    <w:p w14:paraId="55817215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Ⅴ</w:t>
      </w:r>
      <w:r>
        <w:rPr>
          <w:rFonts w:hint="eastAsia" w:ascii="Times New Roman" w:hAnsi="Times New Roman" w:eastAsia="楷体_GB2312"/>
          <w:sz w:val="32"/>
          <w:szCs w:val="32"/>
        </w:rPr>
        <w:t>类高校：</w:t>
      </w:r>
      <w:r>
        <w:rPr>
          <w:rFonts w:hint="eastAsia" w:ascii="Times New Roman" w:hAnsi="Times New Roman" w:eastAsia="仿宋_GB2312"/>
          <w:sz w:val="32"/>
          <w:szCs w:val="32"/>
        </w:rPr>
        <w:t>中央美术学院、中国美术学院、南京艺术学院、西安美术学院、广州美术学院、四川美术学院、鲁迅美术学院、湖北美术学院、天津美术学院。</w:t>
      </w:r>
    </w:p>
    <w:p w14:paraId="279BC18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Ⅵ类高校：</w:t>
      </w:r>
      <w:r>
        <w:rPr>
          <w:rFonts w:hint="eastAsia" w:ascii="Times New Roman" w:hAnsi="Times New Roman" w:eastAsia="仿宋_GB2312"/>
          <w:sz w:val="32"/>
          <w:szCs w:val="32"/>
        </w:rPr>
        <w:t>中央音乐学院、上海音乐学院、中国音乐学院、四川音乐学院、天津音乐学院、星海音乐学院、南京艺术学院、沈阳音乐学院、西安音乐学院，武汉音乐学院。</w:t>
      </w:r>
    </w:p>
    <w:p w14:paraId="5A6DD9FF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Ⅶ类高校：</w:t>
      </w:r>
      <w:r>
        <w:rPr>
          <w:rFonts w:hint="eastAsia" w:ascii="Times New Roman" w:hAnsi="Times New Roman" w:eastAsia="仿宋_GB2312"/>
          <w:sz w:val="32"/>
          <w:szCs w:val="32"/>
        </w:rPr>
        <w:t>北京体育大学、上海体育学院、武汉体育学院、成都体育学院、天津体育学院、广州体育学院、沈阳体育学院、首都体育学院、吉林体育学院、哈尔滨体育学院。</w:t>
      </w:r>
    </w:p>
    <w:p w14:paraId="3E23B743">
      <w:pPr>
        <w:overflowPunct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二、国（境）外高校</w:t>
      </w:r>
    </w:p>
    <w:p w14:paraId="7C118C9A">
      <w:pPr>
        <w:overflowPunct w:val="0"/>
        <w:spacing w:line="600" w:lineRule="exact"/>
        <w:ind w:firstLine="640" w:firstLineChars="200"/>
        <w:rPr>
          <w:rFonts w:ascii="Times New Roman" w:hAnsi="Times New Roman" w:eastAsia="楷体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QS</w:t>
      </w:r>
      <w:r>
        <w:rPr>
          <w:rFonts w:hint="eastAsia" w:ascii="Times New Roman" w:hAnsi="Times New Roman" w:eastAsia="仿宋_GB2312"/>
          <w:sz w:val="32"/>
          <w:szCs w:val="32"/>
        </w:rPr>
        <w:t>世界排名前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名高校。</w:t>
      </w:r>
    </w:p>
    <w:p w14:paraId="2BDAB5F3">
      <w:pPr>
        <w:pStyle w:val="2"/>
        <w:ind w:firstLine="0" w:firstLineChars="0"/>
        <w:rPr>
          <w:rFonts w:ascii="Times New Roman"/>
          <w:szCs w:val="32"/>
        </w:rPr>
      </w:pPr>
    </w:p>
    <w:p w14:paraId="602EE1A2">
      <w:pPr>
        <w:pStyle w:val="2"/>
        <w:ind w:firstLine="0" w:firstLineChars="0"/>
        <w:rPr>
          <w:rFonts w:ascii="Times New Roman"/>
          <w:szCs w:val="32"/>
        </w:rPr>
      </w:pPr>
    </w:p>
    <w:p w14:paraId="180BD322">
      <w:pPr>
        <w:pStyle w:val="2"/>
        <w:ind w:firstLine="0" w:firstLineChars="0"/>
        <w:rPr>
          <w:rFonts w:ascii="Times New Roman"/>
          <w:szCs w:val="32"/>
        </w:rPr>
      </w:pPr>
    </w:p>
    <w:p w14:paraId="5CAFE146">
      <w:pPr>
        <w:pStyle w:val="2"/>
        <w:ind w:firstLine="0" w:firstLineChars="0"/>
        <w:rPr>
          <w:rFonts w:ascii="Times New Roman"/>
          <w:szCs w:val="32"/>
        </w:rPr>
      </w:pPr>
    </w:p>
    <w:p w14:paraId="567C080D">
      <w:pPr>
        <w:pStyle w:val="2"/>
        <w:ind w:firstLine="0" w:firstLineChars="0"/>
        <w:rPr>
          <w:rFonts w:ascii="Times New Roman"/>
          <w:szCs w:val="32"/>
        </w:rPr>
      </w:pPr>
    </w:p>
    <w:p w14:paraId="26A7DE59"/>
    <w:p w14:paraId="1F85700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C6983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E0328"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>２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E0328"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>２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4FD35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DC0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5FFD"/>
    <w:rsid w:val="75A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2026-03-26T02:09:00Z</dcterms:created>
  <dc:creator>小万19967457850</dc:creator>
  <cp:lastModifiedBy>小万19967457850</cp:lastModifiedBy>
  <dcterms:modified xsi:type="dcterms:W3CDTF">2026-03-26T02:09:49Z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601D25D754764C13A4BF1BDD104DAD54_11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