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D846">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14:paraId="681B08AF">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014D8218">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6B0B284D">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6126071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0BB7746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是否构成回避关系岗位，不得漏填家庭成员及主要社会关系。</w:t>
      </w:r>
    </w:p>
    <w:p w14:paraId="1A783968">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2871515F">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eastAsia"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报考人员提交报名成功后，不得再改报其他岗位。</w:t>
      </w:r>
    </w:p>
    <w:p w14:paraId="44360F1D">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086E7253">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0138068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二</w:t>
      </w:r>
      <w:r>
        <w:rPr>
          <w:rFonts w:hint="default" w:ascii="Times New Roman" w:hAnsi="Times New Roman" w:eastAsia="黑体" w:cs="Times New Roman"/>
          <w:b w:val="0"/>
          <w:bCs/>
          <w:color w:val="auto"/>
          <w:kern w:val="0"/>
          <w:sz w:val="32"/>
          <w:szCs w:val="32"/>
          <w:highlight w:val="none"/>
          <w:u w:val="none"/>
          <w:lang w:val="en-US" w:eastAsia="zh-CN" w:bidi="ar-SA"/>
        </w:rPr>
        <w:t>、关于学历、学位</w:t>
      </w:r>
    </w:p>
    <w:p w14:paraId="4913BDF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3B62032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14:paraId="5C74BA3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2</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0654F6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2026届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6</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6</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w:t>
      </w:r>
      <w:r>
        <w:rPr>
          <w:rFonts w:hint="eastAsia" w:ascii="Times New Roman" w:hAnsi="Times New Roman" w:eastAsia="仿宋_GB2312" w:cs="Times New Roman"/>
          <w:color w:val="auto"/>
          <w:kern w:val="0"/>
          <w:sz w:val="32"/>
          <w:szCs w:val="32"/>
          <w:highlight w:val="none"/>
          <w:u w:val="none"/>
          <w:lang w:val="en-US" w:eastAsia="zh-CN" w:bidi="ar-SA"/>
        </w:rPr>
        <w:t>专业</w:t>
      </w:r>
      <w:r>
        <w:rPr>
          <w:rFonts w:hint="default" w:ascii="Times New Roman" w:hAnsi="Times New Roman" w:eastAsia="仿宋_GB2312" w:cs="Times New Roman"/>
          <w:color w:val="auto"/>
          <w:kern w:val="0"/>
          <w:sz w:val="32"/>
          <w:szCs w:val="32"/>
          <w:highlight w:val="none"/>
          <w:u w:val="none"/>
          <w:lang w:val="en-US" w:eastAsia="zh-CN" w:bidi="ar-SA"/>
        </w:rPr>
        <w:t>报考的，</w:t>
      </w:r>
      <w:r>
        <w:rPr>
          <w:rFonts w:hint="eastAsia" w:ascii="Times New Roman" w:hAnsi="Times New Roman" w:eastAsia="仿宋_GB2312" w:cs="Times New Roman"/>
          <w:color w:val="auto"/>
          <w:kern w:val="0"/>
          <w:sz w:val="32"/>
          <w:szCs w:val="32"/>
          <w:highlight w:val="none"/>
          <w:u w:val="none"/>
          <w:lang w:val="en-US" w:eastAsia="zh-CN" w:bidi="ar-SA"/>
        </w:rPr>
        <w:t>在资格复审时提供有效的应届毕业生材料，但</w:t>
      </w:r>
      <w:r>
        <w:rPr>
          <w:rFonts w:hint="default" w:ascii="Times New Roman" w:hAnsi="Times New Roman" w:eastAsia="仿宋_GB2312" w:cs="Times New Roman"/>
          <w:color w:val="auto"/>
          <w:kern w:val="0"/>
          <w:sz w:val="32"/>
          <w:szCs w:val="32"/>
          <w:highlight w:val="none"/>
          <w:u w:val="none"/>
          <w:lang w:val="en-US" w:eastAsia="zh-CN" w:bidi="ar-SA"/>
        </w:rPr>
        <w:t>须于202</w:t>
      </w:r>
      <w:r>
        <w:rPr>
          <w:rFonts w:hint="eastAsia" w:ascii="Times New Roman" w:hAnsi="Times New Roman" w:eastAsia="仿宋_GB2312" w:cs="Times New Roman"/>
          <w:color w:val="auto"/>
          <w:kern w:val="0"/>
          <w:sz w:val="32"/>
          <w:szCs w:val="32"/>
          <w:highlight w:val="none"/>
          <w:u w:val="none"/>
          <w:lang w:val="en-US" w:eastAsia="zh-CN" w:bidi="ar-SA"/>
        </w:rPr>
        <w:t>6</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年12月31日前取得最高学历毕业证书、学位证书。逾期未取得的，不得聘用。</w:t>
      </w:r>
    </w:p>
    <w:p w14:paraId="2AC14D8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singl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w:t>
      </w:r>
      <w:r>
        <w:rPr>
          <w:rFonts w:hint="eastAsia" w:ascii="Times New Roman" w:hAnsi="Times New Roman" w:eastAsia="楷体_GB2312" w:cs="Times New Roman"/>
          <w:b/>
          <w:color w:val="auto"/>
          <w:kern w:val="0"/>
          <w:sz w:val="32"/>
          <w:szCs w:val="32"/>
          <w:highlight w:val="none"/>
          <w:u w:val="none"/>
          <w:lang w:val="en-US" w:eastAsia="zh-CN"/>
        </w:rPr>
        <w:t>取得</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49DD7555">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需提供由</w:t>
      </w:r>
      <w:r>
        <w:rPr>
          <w:rFonts w:hint="eastAsia" w:ascii="Times New Roman" w:hAnsi="Times New Roman" w:eastAsia="仿宋_GB2312" w:cs="Times New Roman"/>
          <w:color w:val="auto"/>
          <w:kern w:val="0"/>
          <w:sz w:val="32"/>
          <w:szCs w:val="32"/>
          <w:highlight w:val="none"/>
          <w:u w:val="none"/>
          <w:lang w:val="en-US" w:eastAsia="zh-CN" w:bidi="ar-SA"/>
        </w:rPr>
        <w:t>国家教育部所属相关机构</w:t>
      </w:r>
      <w:r>
        <w:rPr>
          <w:rFonts w:hint="default" w:ascii="Times New Roman" w:hAnsi="Times New Roman" w:eastAsia="仿宋_GB2312" w:cs="Times New Roman"/>
          <w:color w:val="auto"/>
          <w:kern w:val="0"/>
          <w:sz w:val="32"/>
          <w:szCs w:val="32"/>
          <w:highlight w:val="none"/>
          <w:u w:val="none"/>
          <w:lang w:val="en-US" w:eastAsia="zh-CN" w:bidi="ar-SA"/>
        </w:rPr>
        <w:t>出具的国（境）外学历、学位认证函等有关证明材料。</w:t>
      </w:r>
    </w:p>
    <w:p w14:paraId="7AE66C35">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上述材料应在面试前</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时与其他材料一并交招聘单位</w:t>
      </w:r>
      <w:r>
        <w:rPr>
          <w:rFonts w:hint="eastAsia" w:ascii="Times New Roman" w:hAnsi="Times New Roman" w:eastAsia="仿宋_GB2312" w:cs="Times New Roman"/>
          <w:color w:val="auto"/>
          <w:kern w:val="0"/>
          <w:sz w:val="32"/>
          <w:szCs w:val="32"/>
          <w:highlight w:val="none"/>
          <w:u w:val="none"/>
          <w:lang w:val="en-US" w:eastAsia="zh-CN" w:bidi="ar-SA"/>
        </w:rPr>
        <w:t>审查</w:t>
      </w:r>
      <w:r>
        <w:rPr>
          <w:rFonts w:hint="default" w:ascii="Times New Roman" w:hAnsi="Times New Roman" w:eastAsia="仿宋_GB2312" w:cs="Times New Roman"/>
          <w:color w:val="auto"/>
          <w:kern w:val="0"/>
          <w:sz w:val="32"/>
          <w:szCs w:val="32"/>
          <w:highlight w:val="none"/>
          <w:u w:val="none"/>
          <w:lang w:val="en-US" w:eastAsia="zh-CN" w:bidi="ar-SA"/>
        </w:rPr>
        <w:t>。</w:t>
      </w:r>
    </w:p>
    <w:p w14:paraId="094DC4B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5AFE0DCF">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47E21F61">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3A7C138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5E1F7822">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14:paraId="6527CDB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2070E441">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lang w:eastAsia="zh-CN"/>
        </w:rPr>
        <w:t>若所学专业已列入</w:t>
      </w:r>
      <w:r>
        <w:rPr>
          <w:rFonts w:hint="default" w:ascii="Times New Roman" w:hAnsi="Times New Roman" w:eastAsia="仿宋_GB2312" w:cs="Times New Roman"/>
          <w:sz w:val="32"/>
          <w:szCs w:val="32"/>
          <w:highlight w:val="none"/>
          <w:u w:val="none"/>
          <w:lang w:eastAsia="zh-CN"/>
        </w:rPr>
        <w:t>《公务员专业目录》</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有专业代码</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，同时也为旧专业名称的，例如，“水利工程硕士（专业硕士）（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，同时也为“</w:t>
      </w:r>
      <w:r>
        <w:rPr>
          <w:rFonts w:hint="default" w:ascii="Times New Roman" w:hAnsi="Times New Roman" w:eastAsia="仿宋_GB2312" w:cs="Times New Roman"/>
          <w:sz w:val="32"/>
          <w:szCs w:val="32"/>
          <w:highlight w:val="none"/>
          <w:u w:val="none"/>
          <w:lang w:val="en-US" w:eastAsia="zh-CN"/>
        </w:rPr>
        <w:t>水文学及水资源（</w:t>
      </w:r>
      <w:r>
        <w:rPr>
          <w:rFonts w:hint="eastAsia" w:ascii="Times New Roman" w:hAnsi="Times New Roman" w:eastAsia="仿宋_GB2312" w:cs="Times New Roman"/>
          <w:sz w:val="32"/>
          <w:szCs w:val="32"/>
          <w:highlight w:val="none"/>
          <w:u w:val="none"/>
          <w:lang w:val="en-US" w:eastAsia="zh-CN"/>
        </w:rPr>
        <w:t>A081501</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eastAsia="zh-CN"/>
        </w:rPr>
        <w:t>”至“</w:t>
      </w:r>
      <w:r>
        <w:rPr>
          <w:rFonts w:hint="default" w:ascii="Times New Roman" w:hAnsi="Times New Roman" w:eastAsia="仿宋_GB2312" w:cs="Times New Roman"/>
          <w:sz w:val="32"/>
          <w:szCs w:val="32"/>
          <w:highlight w:val="none"/>
          <w:u w:val="none"/>
          <w:lang w:val="en-US" w:eastAsia="zh-CN"/>
        </w:rPr>
        <w:t>港口、海岸及近海工程</w:t>
      </w:r>
      <w:r>
        <w:rPr>
          <w:rFonts w:hint="eastAsia" w:ascii="Times New Roman" w:hAnsi="Times New Roman" w:eastAsia="仿宋_GB2312" w:cs="Times New Roman"/>
          <w:sz w:val="32"/>
          <w:szCs w:val="32"/>
          <w:highlight w:val="none"/>
          <w:u w:val="none"/>
          <w:lang w:val="en-US" w:eastAsia="zh-CN"/>
        </w:rPr>
        <w:t>（A081505）</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等5个专业的旧专业，可以按照</w:t>
      </w:r>
      <w:r>
        <w:rPr>
          <w:rFonts w:hint="eastAsia" w:ascii="Times New Roman" w:hAnsi="Times New Roman" w:eastAsia="仿宋_GB2312" w:cs="Times New Roman"/>
          <w:sz w:val="32"/>
          <w:szCs w:val="32"/>
          <w:highlight w:val="none"/>
          <w:u w:val="none"/>
          <w:lang w:eastAsia="zh-CN"/>
        </w:rPr>
        <w:t>“水利工程硕士（专业硕士）（</w:t>
      </w:r>
      <w:r>
        <w:rPr>
          <w:rFonts w:hint="eastAsia" w:ascii="Times New Roman" w:hAnsi="Times New Roman" w:eastAsia="仿宋_GB2312" w:cs="Times New Roman"/>
          <w:sz w:val="32"/>
          <w:szCs w:val="32"/>
          <w:highlight w:val="none"/>
          <w:u w:val="none"/>
          <w:lang w:val="en-US" w:eastAsia="zh-CN"/>
        </w:rPr>
        <w:t>A084402</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”专业报考，也可以按照旧专业以相近专业报考。</w:t>
      </w:r>
    </w:p>
    <w:p w14:paraId="3D56B53B">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03975D68">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3389E99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14:paraId="7494F30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6750C93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6F739260">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677FE723">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r>
        <w:rPr>
          <w:rFonts w:hint="eastAsia" w:ascii="Times New Roman" w:hAnsi="Times New Roman" w:eastAsia="仿宋_GB2312" w:cs="Times New Roman"/>
          <w:b w:val="0"/>
          <w:bCs w:val="0"/>
          <w:kern w:val="0"/>
          <w:sz w:val="32"/>
          <w:szCs w:val="32"/>
          <w:highlight w:val="none"/>
          <w:u w:val="none"/>
          <w:lang w:val="en-US" w:eastAsia="zh-CN"/>
        </w:rPr>
        <w:t>18-35周岁，即为1989年9月25日至2007年9月24日出生的；放宽到40周岁，即为1984年9月25日以后出生的；放宽到45周岁，即为1979年9月25日以后出生的。</w:t>
      </w:r>
    </w:p>
    <w:p w14:paraId="61D3CA7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2</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12F4527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2032E28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2B25B77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4DC3202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58F153A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2D0C81B8">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7E3AB69C">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7DFA53B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02292F80">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08A63AB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69FBD03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3DBE1ED9">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56B731C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25169A52">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1572E226">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4</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7F87608D">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5B66F587">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5</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14:paraId="3C7A4E82">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14:paraId="61CB944F">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41B115CF">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3162312C">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65E888C7">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bidi="ar-SA"/>
        </w:rPr>
        <w:t>202</w:t>
      </w:r>
      <w:r>
        <w:rPr>
          <w:rFonts w:hint="eastAsia" w:ascii="Times New Roman" w:hAnsi="Times New Roman" w:eastAsia="楷体_GB2312" w:cs="Times New Roman"/>
          <w:b/>
          <w:bCs w:val="0"/>
          <w:color w:val="auto"/>
          <w:kern w:val="0"/>
          <w:sz w:val="32"/>
          <w:szCs w:val="32"/>
          <w:highlight w:val="none"/>
          <w:u w:val="none"/>
          <w:lang w:val="en-US"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届</w:t>
      </w:r>
      <w:r>
        <w:rPr>
          <w:rFonts w:hint="default" w:ascii="Times New Roman" w:hAnsi="Times New Roman" w:eastAsia="楷体_GB2312" w:cs="Times New Roman"/>
          <w:b/>
          <w:bCs w:val="0"/>
          <w:color w:val="auto"/>
          <w:kern w:val="0"/>
          <w:sz w:val="32"/>
          <w:szCs w:val="32"/>
          <w:highlight w:val="none"/>
          <w:u w:val="none"/>
          <w:lang w:val="en-US" w:eastAsia="zh-CN"/>
        </w:rPr>
        <w:t>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266F476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6</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02D1A132">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7DE9533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483F0701">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有关规定执行。</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 w:eastAsia="zh-CN"/>
        </w:rPr>
        <w:t>参照</w:t>
      </w:r>
      <w:r>
        <w:rPr>
          <w:rFonts w:hint="default" w:ascii="Times New Roman" w:hAnsi="Times New Roman" w:eastAsia="仿宋_GB2312" w:cs="Times New Roman"/>
          <w:kern w:val="0"/>
          <w:sz w:val="32"/>
          <w:szCs w:val="32"/>
          <w:highlight w:val="none"/>
          <w:u w:val="none"/>
          <w:lang w:val="en-US" w:eastAsia="zh-CN"/>
        </w:rPr>
        <w:t>《广东省教师资格申请人员体格检查标准（2013年修订）》</w:t>
      </w:r>
      <w:r>
        <w:rPr>
          <w:rFonts w:hint="eastAsia" w:ascii="Times New Roman" w:hAnsi="Times New Roman" w:eastAsia="仿宋_GB2312" w:cs="Times New Roman"/>
          <w:kern w:val="0"/>
          <w:sz w:val="32"/>
          <w:szCs w:val="32"/>
          <w:highlight w:val="none"/>
          <w:u w:val="none"/>
          <w:lang w:val="en-US" w:eastAsia="zh-CN"/>
        </w:rPr>
        <w:t>执行</w:t>
      </w:r>
      <w:r>
        <w:rPr>
          <w:rFonts w:hint="default" w:ascii="Times New Roman" w:hAnsi="Times New Roman" w:eastAsia="仿宋_GB2312" w:cs="Times New Roman"/>
          <w:kern w:val="0"/>
          <w:sz w:val="32"/>
          <w:szCs w:val="32"/>
          <w:highlight w:val="none"/>
          <w:u w:val="none"/>
          <w:lang w:val="en-US" w:eastAsia="zh-CN"/>
        </w:rPr>
        <w:t>。</w:t>
      </w:r>
    </w:p>
    <w:p w14:paraId="5331121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51091E4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713836C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14:paraId="451BE03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60C0BC8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0865F462">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61B7F0D9">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795A51C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59BC747B">
      <w:pPr>
        <w:spacing w:line="600" w:lineRule="exact"/>
        <w:ind w:firstLine="640" w:firstLineChars="200"/>
        <w:jc w:val="both"/>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eastAsia" w:ascii="Times New Roman" w:hAnsi="Times New Roman" w:eastAsia="黑体" w:cs="Times New Roman"/>
          <w:b w:val="0"/>
          <w:bCs/>
          <w:color w:val="auto"/>
          <w:kern w:val="0"/>
          <w:sz w:val="32"/>
          <w:szCs w:val="32"/>
          <w:highlight w:val="none"/>
          <w:u w:val="none"/>
          <w:lang w:val="en-US" w:eastAsia="zh-CN" w:bidi="ar-SA"/>
        </w:rPr>
        <w:t>北京师范大学云浮实验学校</w:t>
      </w:r>
      <w:r>
        <w:rPr>
          <w:rFonts w:hint="default" w:ascii="Times New Roman" w:hAnsi="Times New Roman" w:eastAsia="黑体" w:cs="Times New Roman"/>
          <w:b w:val="0"/>
          <w:bCs/>
          <w:color w:val="auto"/>
          <w:kern w:val="0"/>
          <w:sz w:val="32"/>
          <w:szCs w:val="32"/>
          <w:highlight w:val="none"/>
          <w:u w:val="none"/>
          <w:lang w:val="en-US" w:eastAsia="zh-CN" w:bidi="ar-SA"/>
        </w:rPr>
        <w:t>202</w:t>
      </w:r>
      <w:r>
        <w:rPr>
          <w:rFonts w:hint="eastAsia" w:ascii="Times New Roman" w:hAnsi="Times New Roman" w:eastAsia="黑体" w:cs="Times New Roman"/>
          <w:b w:val="0"/>
          <w:bCs/>
          <w:color w:val="auto"/>
          <w:kern w:val="0"/>
          <w:sz w:val="32"/>
          <w:szCs w:val="32"/>
          <w:highlight w:val="none"/>
          <w:u w:val="none"/>
          <w:lang w:val="en-US" w:eastAsia="zh-CN" w:bidi="ar-SA"/>
        </w:rPr>
        <w:t>5年秋季招聘教师公告</w:t>
      </w:r>
      <w:r>
        <w:rPr>
          <w:rFonts w:hint="default" w:ascii="Times New Roman" w:hAnsi="Times New Roman" w:eastAsia="黑体" w:cs="Times New Roman"/>
          <w:b w:val="0"/>
          <w:bCs/>
          <w:color w:val="auto"/>
          <w:kern w:val="0"/>
          <w:sz w:val="32"/>
          <w:szCs w:val="32"/>
          <w:highlight w:val="none"/>
          <w:u w:val="none"/>
          <w:lang w:val="en-US" w:eastAsia="zh-CN" w:bidi="ar-SA"/>
        </w:rPr>
        <w:t>。</w:t>
      </w:r>
    </w:p>
    <w:p w14:paraId="5E99F546">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C8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2F8314">
                          <w:pPr>
                            <w:pStyle w:val="3"/>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42F8314">
                    <w:pPr>
                      <w:pStyle w:val="3"/>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0AE2"/>
    <w:rsid w:val="4E03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2025-09-22T03:20:00Z</dcterms:created>
  <dc:creator>小万19967457850</dc:creator>
  <cp:lastModifiedBy>小万19967457850</cp:lastModifiedBy>
  <dcterms:modified xsi:type="dcterms:W3CDTF">2025-09-22T03:20:59Z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2266019D72DE479C84E2BCDB7954DA33_11</vt:lpwstr>
  </property>
  <property fmtid="{D5CDD505-2E9C-101B-9397-08002B2CF9AE}" pid="4" name="KSOTemplateDocerSaveRecord">
    <vt:lpwstr>eyJoZGlkIjoiYWE0MDMzNzM5OTNhOTBjNWI0Y2I3ZDU4OTZmNWFmMTAiLCJ1c2VySWQiOiI2MTA4MjQxMTUifQ==</vt:lpwstr>
  </property>
</Properties>
</file>