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181B5">
      <w:pPr>
        <w:widowControl/>
        <w:spacing w:line="596" w:lineRule="exact"/>
        <w:rPr>
          <w:rFonts w:hint="default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9FEAE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学前教育岗位选调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赋分办法</w:t>
      </w:r>
    </w:p>
    <w:bookmarkEnd w:id="0"/>
    <w:p w14:paraId="4F54A0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</w:t>
      </w:r>
    </w:p>
    <w:p w14:paraId="1B628CCE"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按本人近5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2020年9月1日-报名截止日）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在编制所在学校（轮岗交流、支教等属组织安排的情况以文件为准）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的以下项目进行考核赋分：1.表扬荣誉称号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教学成果奖；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3.参加个人现场教学比赛、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教育教学技能比赛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4.本人的作品参赛获奖；5.指导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参赛获奖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（有指导教师证书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或文件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43C9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二、具体分值</w:t>
      </w:r>
    </w:p>
    <w:p w14:paraId="1426B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420" w:left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表扬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荣誉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称号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分）</w:t>
      </w:r>
    </w:p>
    <w:tbl>
      <w:tblPr>
        <w:tblStyle w:val="3"/>
        <w:tblW w:w="9193" w:type="dxa"/>
        <w:tblInd w:w="-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050"/>
        <w:gridCol w:w="1125"/>
        <w:gridCol w:w="986"/>
        <w:gridCol w:w="1061"/>
        <w:gridCol w:w="953"/>
        <w:gridCol w:w="1147"/>
        <w:gridCol w:w="943"/>
        <w:gridCol w:w="1093"/>
      </w:tblGrid>
      <w:tr w14:paraId="5E65C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C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B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9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4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D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</w:tr>
      <w:tr w14:paraId="7417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9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4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党委、政府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6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2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党委、政府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3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E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党委、政府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1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教育体育局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3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党委、政府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4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教育体育局</w:t>
            </w:r>
          </w:p>
        </w:tc>
      </w:tr>
      <w:tr w14:paraId="6247E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6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3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9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36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4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5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6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5D44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获得县级及以上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党委、政府、教育行政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部门或与教育行政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部门联合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表扬的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荣誉称号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以证书或文件为准。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多次获奖可累计得分，但不超过上限。</w:t>
      </w:r>
    </w:p>
    <w:p w14:paraId="22A2A8F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成果奖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20分）</w:t>
      </w:r>
    </w:p>
    <w:tbl>
      <w:tblPr>
        <w:tblStyle w:val="3"/>
        <w:tblW w:w="9143" w:type="dxa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667"/>
        <w:gridCol w:w="667"/>
        <w:gridCol w:w="672"/>
        <w:gridCol w:w="667"/>
        <w:gridCol w:w="667"/>
        <w:gridCol w:w="672"/>
        <w:gridCol w:w="667"/>
        <w:gridCol w:w="667"/>
        <w:gridCol w:w="672"/>
        <w:gridCol w:w="667"/>
        <w:gridCol w:w="667"/>
        <w:gridCol w:w="672"/>
      </w:tblGrid>
      <w:tr w14:paraId="4D1F0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0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C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</w:tr>
      <w:tr w14:paraId="3422B2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B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E089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3E95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1436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383A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0B4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C303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135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43B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6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7F29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A93D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13A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8EF6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B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4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5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7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C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0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2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4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</w:tbl>
    <w:p w14:paraId="4D342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成果奖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由教育主管部门组织评审，由各级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公布或颁发的证书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多次获奖可累计得分，但不超过上限。</w:t>
      </w:r>
    </w:p>
    <w:p w14:paraId="1EA69F7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参加个人现场教学比赛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教育教学技能比赛获奖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分）</w:t>
      </w:r>
    </w:p>
    <w:tbl>
      <w:tblPr>
        <w:tblStyle w:val="3"/>
        <w:tblW w:w="9143" w:type="dxa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667"/>
        <w:gridCol w:w="667"/>
        <w:gridCol w:w="672"/>
        <w:gridCol w:w="667"/>
        <w:gridCol w:w="667"/>
        <w:gridCol w:w="672"/>
        <w:gridCol w:w="667"/>
        <w:gridCol w:w="667"/>
        <w:gridCol w:w="672"/>
        <w:gridCol w:w="667"/>
        <w:gridCol w:w="667"/>
        <w:gridCol w:w="672"/>
      </w:tblGrid>
      <w:tr w14:paraId="37A17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F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6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3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</w:tr>
      <w:tr w14:paraId="5E8E4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04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CF8E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CD9C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A76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0F95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56C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F2CC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517F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944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E56B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21072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661A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DC6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72488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4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5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C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F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3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7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D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4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12586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录制的视频参赛，如微课、一师一优课等，获奖分值折半计算。比赛须是教育主管部门或其直属单位举办，须与报考岗位学科对口相关。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多次获奖可累计得分，但不超过上限。</w:t>
      </w:r>
    </w:p>
    <w:p w14:paraId="61BA57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本人的作品（如课件、论文、教学案例等）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参加比赛获奖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15分）</w:t>
      </w:r>
    </w:p>
    <w:tbl>
      <w:tblPr>
        <w:tblStyle w:val="3"/>
        <w:tblW w:w="9143" w:type="dxa"/>
        <w:tblInd w:w="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667"/>
        <w:gridCol w:w="667"/>
        <w:gridCol w:w="672"/>
        <w:gridCol w:w="667"/>
        <w:gridCol w:w="667"/>
        <w:gridCol w:w="672"/>
        <w:gridCol w:w="667"/>
        <w:gridCol w:w="667"/>
        <w:gridCol w:w="672"/>
        <w:gridCol w:w="667"/>
        <w:gridCol w:w="667"/>
        <w:gridCol w:w="672"/>
      </w:tblGrid>
      <w:tr w14:paraId="5BA047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B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E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20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4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</w:tr>
      <w:tr w14:paraId="5511B2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3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D457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9F64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891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FE5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1450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65C8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3FA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44B3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14DD6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47EB1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79C2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0A51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13" w:leftChars="0" w:right="113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6B6A3D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</w:trPr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1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9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A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2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9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A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2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8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51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6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1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5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36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 w14:paraId="752A5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比赛须是教育主管部门或其直属单位举办，须与报考岗位学科对口相关。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多次获奖可累计得分，但不超过上限。</w:t>
      </w:r>
    </w:p>
    <w:p w14:paraId="6CBE7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（五）指导学生参赛获奖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10分）</w:t>
      </w:r>
    </w:p>
    <w:tbl>
      <w:tblPr>
        <w:tblStyle w:val="3"/>
        <w:tblW w:w="8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835"/>
        <w:gridCol w:w="835"/>
        <w:gridCol w:w="836"/>
        <w:gridCol w:w="835"/>
        <w:gridCol w:w="835"/>
        <w:gridCol w:w="836"/>
        <w:gridCol w:w="835"/>
        <w:gridCol w:w="835"/>
        <w:gridCol w:w="836"/>
      </w:tblGrid>
      <w:tr w14:paraId="40D68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1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25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4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</w:tr>
      <w:tr w14:paraId="7050C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5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D05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B30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6B77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E12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99CE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7B8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24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B9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3232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80" w:lineRule="exact"/>
              <w:ind w:left="113" w:right="11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 w14:paraId="4D7BA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F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0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2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C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D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D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A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9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B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7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 w14:paraId="20B85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指导学生参赛必须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是教育主管部门或其直属单位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组织的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以指导教师证书或文件为准。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参赛活动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指导学生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获奖加分以最高一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次获奖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为准（不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计分）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6"/>
          <w:lang w:val="en-US" w:eastAsia="zh-CN"/>
        </w:rPr>
        <w:t>多项获奖可累计得分，但不超过上限。</w:t>
      </w:r>
    </w:p>
    <w:p w14:paraId="2A4B1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三、其他说明​</w:t>
      </w:r>
    </w:p>
    <w:p w14:paraId="57E48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所有业绩需提供原件及复印件进行审核，确保真实有效，如有虚假，取消评比资格。​</w:t>
      </w:r>
    </w:p>
    <w:p w14:paraId="4774F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各项业绩赋分累计为总得分，总得分由高到低作为选调参考依据。</w:t>
      </w:r>
    </w:p>
    <w:p w14:paraId="1D00C2CF">
      <w:pPr>
        <w:spacing w:line="596" w:lineRule="exact"/>
        <w:jc w:val="left"/>
      </w:pPr>
    </w:p>
    <w:sectPr>
      <w:pgSz w:w="11906" w:h="16838"/>
      <w:pgMar w:top="1417" w:right="1474" w:bottom="1417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CC49A3"/>
    <w:multiLevelType w:val="singleLevel"/>
    <w:tmpl w:val="F2CC49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5A1240"/>
    <w:multiLevelType w:val="singleLevel"/>
    <w:tmpl w:val="185A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75C2"/>
    <w:rsid w:val="030275C2"/>
    <w:rsid w:val="1B674782"/>
    <w:rsid w:val="2BBB64FD"/>
    <w:rsid w:val="65DA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2025-08-08T02:31:00Z</dcterms:created>
  <dc:creator>lan</dc:creator>
  <cp:lastModifiedBy>lan</cp:lastModifiedBy>
  <dcterms:modified xsi:type="dcterms:W3CDTF">2025-08-08T02:35:04Z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DF441933E0074424BBAE4F9DE89F0DC4_13</vt:lpwstr>
  </property>
  <property fmtid="{D5CDD505-2E9C-101B-9397-08002B2CF9AE}" pid="4" name="KSOTemplateDocerSaveRecord">
    <vt:lpwstr>eyJoZGlkIjoiZjc2ZGFlODlkNWNjM2RmM2NiZDI3MWI3NDgwMGMzMDQiLCJ1c2VySWQiOiI0MDk4MDUyMDgifQ==</vt:lpwstr>
  </property>
</Properties>
</file>