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E21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银龄教师讲课计划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协议书</w:t>
      </w:r>
    </w:p>
    <w:p w14:paraId="68E802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 w14:paraId="218B6F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招募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        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（以下简称甲方）</w:t>
      </w:r>
    </w:p>
    <w:p w14:paraId="230A9F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讲课教师：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          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（以下简称乙方）</w:t>
      </w:r>
    </w:p>
    <w:p w14:paraId="03FBC5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为进一步加强教师队伍建设，充分利用退休教师优势资源，促进基础教育优质均衡发展，缓解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城区学校因教师病假、产假等原因而出现的教师阶段性短缺和结构不合理等矛盾，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根据合肥市有关文件要求，招募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老师到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           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学校从事讲课工作。从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月起至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月止。 </w:t>
      </w:r>
    </w:p>
    <w:p w14:paraId="638F468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   为切实做好讲课工作，规范双方在讲课期间的权利和义务，结合实际，双方签订本协议并共同遵照执行。</w:t>
      </w:r>
    </w:p>
    <w:p w14:paraId="56C5DF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3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一、甲方权利及义务</w:t>
      </w:r>
    </w:p>
    <w:p w14:paraId="06AA76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1.做好接收工作，确保乙方及时、安全、顺利到岗开始工作；乙方圆满完成讲课工作任务后，为其出具客观、公正、合理的评鉴意见。</w:t>
      </w:r>
    </w:p>
    <w:p w14:paraId="3BC01F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2.做好安全保障等工作，积极落实为乙方购买人身意外伤害保险等，在乙方讲课期间发生意外或伤病时给予帮助，乙方因病因伤发生的医疗费用，按本人医疗关系和有关规定办理。</w:t>
      </w:r>
    </w:p>
    <w:p w14:paraId="70ACE8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3.组织管理乙方按照相关规定开展并完成讲课工作。</w:t>
      </w:r>
    </w:p>
    <w:p w14:paraId="2822E1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3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二、乙方权利及义务</w:t>
      </w:r>
    </w:p>
    <w:p w14:paraId="356928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1.服务时间原则上为1学年。</w:t>
      </w:r>
    </w:p>
    <w:p w14:paraId="215947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2.按照甲方规定时间按时报到。</w:t>
      </w:r>
    </w:p>
    <w:p w14:paraId="3117EE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3.自觉服从甲方管理，遵守甲方规章制度，维护甲方和本人形象。</w:t>
      </w:r>
    </w:p>
    <w:p w14:paraId="20E9B6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4.讲课教师可以</w:t>
      </w:r>
      <w:r>
        <w:rPr>
          <w:rFonts w:ascii="Calibri" w:hAnsi="Calibri" w:cs="Calibri"/>
          <w:color w:val="000000"/>
          <w:sz w:val="32"/>
          <w:szCs w:val="32"/>
        </w:rPr>
        <w:t>根据自己的专业特长以承担课堂教学</w:t>
      </w:r>
      <w:r>
        <w:rPr>
          <w:rFonts w:hint="default" w:ascii="Calibri" w:hAnsi="Calibri" w:cs="Calibri"/>
          <w:color w:val="000000"/>
          <w:sz w:val="32"/>
          <w:szCs w:val="32"/>
        </w:rPr>
        <w:t>、班级管理为主，对学生进行教育辅导，同时也可根据招募学校的教育教学需求进行听课评课、开设公开课、组织研讨课或举办专题讲座，指导培养青年教师，协助学校做好教学管理和开展教研等丰富多样的活动，发挥引领示范和辐射作用，提升招募学校教育教学和管理水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3BBCA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5.因伤病或其他特殊原因请假5天内，需甲方批准方可离开；请假6至10天，需报招募学校教育行政主管部门批准；请假10天以上或不能坚持工作到讲课任务结束，需报甲方上级教育行政主管部门批准。</w:t>
      </w:r>
    </w:p>
    <w:p w14:paraId="15CAA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3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三、其他事宜</w:t>
      </w:r>
    </w:p>
    <w:p w14:paraId="680AE5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本协议书一式两份，双方各持一份，签字盖章后生效。</w:t>
      </w:r>
    </w:p>
    <w:p w14:paraId="59FE6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-420"/>
        <w:jc w:val="both"/>
      </w:pPr>
      <w:r>
        <w:rPr>
          <w:bdr w:val="none" w:color="auto" w:sz="0" w:space="0"/>
        </w:rPr>
        <w:t> </w:t>
      </w:r>
    </w:p>
    <w:p w14:paraId="12CCB5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-420" w:firstLine="32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甲方：招募单位（公章）：      乙方：讲课教师（签字）：</w:t>
      </w:r>
    </w:p>
    <w:p w14:paraId="36A6C0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 </w:t>
      </w:r>
    </w:p>
    <w:p w14:paraId="26FDC4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  月  日                         年  月  日</w:t>
      </w:r>
    </w:p>
    <w:p w14:paraId="52F72E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t> </w:t>
      </w:r>
    </w:p>
    <w:p w14:paraId="406528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D516D"/>
    <w:rsid w:val="490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2025-07-01T05:44:00Z</dcterms:created>
  <dc:creator>小万19967457850</dc:creator>
  <cp:lastModifiedBy>小万19967457850</cp:lastModifiedBy>
  <dcterms:modified xsi:type="dcterms:W3CDTF">2025-07-01T05:44:40Z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4E4918C22CF548929F7EFF0303EFB282_11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