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348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附件1：</w:t>
      </w:r>
    </w:p>
    <w:p w14:paraId="718BEB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2025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年三门县中小学教师公开招聘计划一览表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458"/>
        <w:gridCol w:w="574"/>
        <w:gridCol w:w="4086"/>
        <w:gridCol w:w="937"/>
        <w:gridCol w:w="1127"/>
      </w:tblGrid>
      <w:tr w14:paraId="37EB4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2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3F125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招聘计划</w:t>
            </w:r>
          </w:p>
        </w:tc>
        <w:tc>
          <w:tcPr>
            <w:tcW w:w="631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3D0FB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所需资格条件</w:t>
            </w:r>
          </w:p>
        </w:tc>
      </w:tr>
      <w:tr w14:paraId="31D7B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A2107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岗位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6D2F5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人数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91F0C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53B00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专业要求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775E8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学历要求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8A582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学位要求</w:t>
            </w:r>
          </w:p>
        </w:tc>
      </w:tr>
      <w:tr w14:paraId="4F328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1F389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职高数学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550F1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417FE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E3D7C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数学、数学教育、数学与应用数学、课程与教学论（数学）、学科教学（数学）等专业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E8A3E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57DD0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学士及以上</w:t>
            </w:r>
          </w:p>
        </w:tc>
      </w:tr>
      <w:tr w14:paraId="24DFE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F9402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高中数学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CCE99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B601F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364B2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数学、数学教育、数学与应用数学、课程与教学论（数学）、学科教学（数学）等专业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565A3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A4FA2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学士及以上</w:t>
            </w:r>
          </w:p>
        </w:tc>
      </w:tr>
      <w:tr w14:paraId="055CD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9D966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初中社会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86E6F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453C1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FF4F0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人文教育、历史教育、思想政治教育、历史学、地理教育、地理、地理科学、中国古代史、中国近现代史、课程与教学论（思政、历史、地理）、学科教学（思政、历史、地理）等专业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55E46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72F1C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学士及以上</w:t>
            </w:r>
          </w:p>
        </w:tc>
      </w:tr>
      <w:tr w14:paraId="3AA6F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B266F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初中语文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4D4B2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26315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9D17C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汉语言文学、汉语言、语文教育、汉语言教育、汉语言文学教育、课程与教学论（语文）、学科教学（语文）等专业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59145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AB516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学士及以上</w:t>
            </w:r>
          </w:p>
        </w:tc>
      </w:tr>
      <w:tr w14:paraId="73FFC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39284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初中数学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0E1B0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118B9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772A5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数学、数学教育、数学与应用数学、课程与教学论（数学）、学科教学（数学）等专业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92AB8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B3751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学士及以上</w:t>
            </w:r>
          </w:p>
        </w:tc>
      </w:tr>
      <w:tr w14:paraId="0C922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721E9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初中英语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D5287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6EA52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A2A87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英语、商务英语、应用英语、英语语言文学、英语教育、课程与教学论(英语）、学科教学（英语）等专业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9BD87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38806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学士及以上</w:t>
            </w:r>
          </w:p>
        </w:tc>
      </w:tr>
      <w:tr w14:paraId="2DF6E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D9A12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初中科学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1EEC4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82AC4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47C71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科学教育、物理教育、物理学、应用物理学、化学教育、化学、应用化学、应用生物学、生物教育、生物、生物科学、生物技术、科学与技术教育、学科教学（物理、化学、生物）、课程与教学论（物理、化学、生物）等专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465F0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E2425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学士及以上</w:t>
            </w:r>
          </w:p>
        </w:tc>
      </w:tr>
      <w:tr w14:paraId="62AFC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8F157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小学语文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216D6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D9C42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CA6CB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汉语言文学、汉语言、语文教育、汉语言教育、汉语言文学教育、小学教育、初等教育（汉语言文学方向）、课程与教学论（语文）、学科教学（语文）、对外汉语、汉语国际教育、秘书学等专业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DC502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CFC3D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E860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E9248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小学数学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B5237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1D290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815A0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数学、数学教育、数学与应用数学、初等教育（数学方向）、小学教育、课程与教学论（数学）、学科教学（数学）等专业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0F079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6E389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DA0D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A193F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小学英语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29837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35E4A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1FAE7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英语、商务英语、应用英语、英语语言文学、英语教育、课程与教学论（英语）、学科教学（英语）等专业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51DB6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42294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0C23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F3A79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中小学心理健康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3C980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CED59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09009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心理学、应用心理学、基础心理学、发展与教育心理学、教育心理学、学校心理学、心理教育、心理健康教育、学习心理与发展等专业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66501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3D09E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学士及以上</w:t>
            </w:r>
          </w:p>
        </w:tc>
      </w:tr>
      <w:tr w14:paraId="681A3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C3715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特殊教育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987DC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4543D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BABB9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特殊教育、特殊教育学、教育康复学等专业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E1610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CE04E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学士及以上</w:t>
            </w:r>
          </w:p>
        </w:tc>
      </w:tr>
      <w:tr w14:paraId="1746D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D4EEF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中小学音乐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1D891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71DE7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35984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音乐教育、音乐学、艺术教育（音乐）、音乐表演、舞蹈学、戏剧学、表演学等专业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BDE31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38DB9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学士及以上</w:t>
            </w:r>
          </w:p>
        </w:tc>
      </w:tr>
      <w:tr w14:paraId="03C8C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A1CFF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中小学体育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A9BF6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5D084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D8B7D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体育学、体育教学、体育教育、运动训练、社会体育、社会体育指导与管理、民族传统体育、武术与民族传统体育等专业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11E63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75106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学士及以上</w:t>
            </w:r>
          </w:p>
        </w:tc>
      </w:tr>
      <w:tr w14:paraId="4BEA4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39A03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中小学美术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23834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D2301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3E586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美术教育、美术学、绘画、雕塑、中国画、动画、艺术设计学、工艺美术、艺术设计、视觉传达设计、环境设计、环境艺术设计、服装与服饰设计、产品设计等专业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47401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8B0E4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学士及以上</w:t>
            </w:r>
          </w:p>
        </w:tc>
      </w:tr>
    </w:tbl>
    <w:p w14:paraId="250D2EA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25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2025-04-17T01:05:49Z</dcterms:created>
  <dc:creator>Administrator</dc:creator>
  <cp:lastModifiedBy>小万19967457850</cp:lastModifiedBy>
  <dcterms:modified xsi:type="dcterms:W3CDTF">2025-04-17T01:06:12Z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eyJoZGlkIjoiYWE0MDMzNzM5OTNhOTBjNWI0Y2I3ZDU4OTZmNWFmMTAiLCJ1c2VySWQiOiI2MTA4MjQxMTUifQ==</vt:lpwstr>
  </property>
  <property fmtid="{D5CDD505-2E9C-101B-9397-08002B2CF9AE}" pid="4" name="ICV">
    <vt:lpwstr>6486E0DC8DC146B290F1DE8B7C72BE90_13</vt:lpwstr>
  </property>
</Properties>
</file>