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F0B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0" w:lineRule="atLeast"/>
        <w:ind w:left="0" w:right="0" w:firstLine="0"/>
        <w:jc w:val="left"/>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附件</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4：</w:t>
      </w:r>
    </w:p>
    <w:p w14:paraId="0A935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①</w:t>
      </w:r>
    </w:p>
    <w:p w14:paraId="72B2C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333333"/>
          <w:spacing w:val="0"/>
          <w:kern w:val="0"/>
          <w:sz w:val="32"/>
          <w:szCs w:val="32"/>
          <w:bdr w:val="none" w:color="auto" w:sz="0" w:space="0"/>
          <w:shd w:val="clear" w:fill="FFFFFF"/>
          <w:lang w:val="en-US" w:eastAsia="zh-CN" w:bidi="ar"/>
        </w:rPr>
        <w:t>关于转发&lt;事业单位公开招聘人员暂行规定&gt;的通知</w:t>
      </w:r>
    </w:p>
    <w:p w14:paraId="5C6F1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闽人发[2006]10号</w:t>
      </w:r>
    </w:p>
    <w:p w14:paraId="3E4A0B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各设区市人事局、省直各单位、中央在闽单位：</w:t>
      </w:r>
    </w:p>
    <w:p w14:paraId="2191F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现将《事业单位公开招聘人员暂行规定》（中华人民共和国人事部第6号令）转发给你们，并结合我省实际，就有关问题提出如下贯彻意见，请一并按照执行。</w:t>
      </w:r>
    </w:p>
    <w:p w14:paraId="71C298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14:paraId="4B7A3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14:paraId="5F9458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三、为了充分体现对退役运动员、退役士兵所做贡献的肯定和激励，各部门和单位在招聘工作人员时，应对退役运动员和退役士兵予以适当照顾：</w:t>
      </w:r>
    </w:p>
    <w:p w14:paraId="0EEE39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（一）对有突出贡献（指获得奥运会前六名、世锦赛世界杯前三名、亚洲体育三大比赛冠军、全运会冠军）的运动员和荣立一等功的退役士兵，事业单位可采取考核方式予以接收聘用。</w:t>
      </w:r>
    </w:p>
    <w:p w14:paraId="62B284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14:paraId="6FB1F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（三）退役运动员、退役士兵参加事业单位面向社会公开招聘工作人员考试，享有笔试成绩加分待遇，加分不受笔试满分限制，具体加分标准如下:</w:t>
      </w:r>
    </w:p>
    <w:p w14:paraId="51DE23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14:paraId="6804F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14:paraId="00D28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以上各项加分可以累计，但最高不得超过10分。</w:t>
      </w:r>
    </w:p>
    <w:p w14:paraId="711A5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四、从2006年1月开始，事业单位以考核方式补充工作人员统一填报《福建省事业单位补充工作人员登记表》一式三份，并凭省人事行政部门签章的《福建省事业单位补充工作人员登记表》办理有关人事关系接转手续。</w:t>
      </w:r>
    </w:p>
    <w:p w14:paraId="791FC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五、委托我厅进行人事管理的中央在闽单位，应按国家人事部《事业单位公开招聘人员暂行规定》（中华人民共和国人事部第6号令）补充工作人员。</w:t>
      </w:r>
    </w:p>
    <w:p w14:paraId="5940C3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附：1、事业单位公开招聘人员暂行规定</w:t>
      </w:r>
    </w:p>
    <w:p w14:paraId="5A9266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2、福建省事业单位补充工作人员登记表</w:t>
      </w:r>
    </w:p>
    <w:p w14:paraId="1A03D7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14:paraId="272AB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14:paraId="1A090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14:paraId="6679D0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3840"/>
        <w:jc w:val="left"/>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二○○六年一月十七日</w:t>
      </w:r>
    </w:p>
    <w:p w14:paraId="6A8436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73716"/>
    <w:rsid w:val="06273716"/>
    <w:rsid w:val="5EDD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2025-03-05T01:38:00Z</dcterms:created>
  <dc:creator>小万19967457850</dc:creator>
  <cp:lastModifiedBy>小万19967457850</cp:lastModifiedBy>
  <dcterms:modified xsi:type="dcterms:W3CDTF">2025-03-05T01:38:56Z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86A7C90334AC486A84521B9EF0FE6709_11</vt:lpwstr>
  </property>
  <property fmtid="{D5CDD505-2E9C-101B-9397-08002B2CF9AE}" pid="4" name="KSOTemplateDocerSaveRecord">
    <vt:lpwstr>eyJoZGlkIjoiYWE0MDMzNzM5OTNhOTBjNWI0Y2I3ZDU4OTZmNWFmMTAiLCJ1c2VySWQiOiI2MTA4MjQxMTUifQ==</vt:lpwstr>
  </property>
</Properties>
</file>