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E518">
      <w:pPr>
        <w:ind w:right="718" w:rightChars="342"/>
        <w:jc w:val="left"/>
        <w:rPr>
          <w:rFonts w:ascii="方正小标宋简体" w:hAnsi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附件1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：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>下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半年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>舟山市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>白泉高级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>中学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公开招聘教师计划表</w:t>
      </w:r>
    </w:p>
    <w:tbl>
      <w:tblPr>
        <w:tblStyle w:val="2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25"/>
        <w:gridCol w:w="840"/>
        <w:gridCol w:w="690"/>
        <w:gridCol w:w="8723"/>
        <w:gridCol w:w="1167"/>
        <w:gridCol w:w="1495"/>
      </w:tblGrid>
      <w:tr w14:paraId="6406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30F3A2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5AAA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34FEA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</w:t>
            </w:r>
          </w:p>
          <w:p w14:paraId="63A7C50C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4DAD4F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57790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8CB4FD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EC694B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</w:tr>
      <w:tr w14:paraId="3699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F9B6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3957B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舟山市</w:t>
            </w:r>
          </w:p>
          <w:p w14:paraId="18B38E1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白泉高级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600D68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4DD1E1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424BF3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 w14:paraId="7074C1E0"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A754F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495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D074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顾老师</w:t>
            </w:r>
          </w:p>
          <w:p w14:paraId="314FD5D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0580-8075125</w:t>
            </w:r>
          </w:p>
        </w:tc>
      </w:tr>
      <w:tr w14:paraId="1407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CB4C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D4CF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AB49FC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物理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3E8C9C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83B857"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35C74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495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DCE4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1A00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A195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DCA55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B8EAFA"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历史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3B9A77"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C3F2F7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研究生：中国史、世界史、课程与教学论（历史）、学科教学（历史）、教育（学科教学历史）</w:t>
            </w:r>
          </w:p>
          <w:p w14:paraId="0AF9F692"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本 科：历史学、世界史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A3CD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495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9E40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F98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60D1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AF289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F1CD89"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52AEBF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DBF1D1"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研究生：地理学类、课程与教学论（地理）、学科教学（地理）、教育（学科教学地理）</w:t>
            </w:r>
          </w:p>
          <w:p w14:paraId="6D303ADF"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本科：地理科学类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924BC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495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3DBDF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6125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2E2F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23B02F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C655A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A625FB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7608F8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研究生：生物学类、生物工程、海洋生物学、课程与教学论（生物方向）、学科教学（生物方向）、</w:t>
            </w:r>
            <w:r>
              <w:rPr>
                <w:rFonts w:ascii="仿宋_GB2312" w:hAnsi="宋体" w:eastAsia="仿宋_GB2312" w:cs="宋体"/>
                <w:szCs w:val="21"/>
              </w:rPr>
              <w:t>教育（学科教学</w:t>
            </w:r>
            <w:r>
              <w:rPr>
                <w:rFonts w:hint="eastAsia" w:ascii="仿宋_GB2312" w:hAnsi="宋体" w:eastAsia="仿宋_GB2312" w:cs="宋体"/>
                <w:szCs w:val="21"/>
              </w:rPr>
              <w:t>生物</w:t>
            </w:r>
            <w:r>
              <w:rPr>
                <w:rFonts w:ascii="仿宋_GB2312" w:hAnsi="宋体" w:eastAsia="仿宋_GB2312" w:cs="宋体"/>
                <w:szCs w:val="21"/>
              </w:rPr>
              <w:t>）</w:t>
            </w:r>
          </w:p>
          <w:p w14:paraId="1C516984"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本科：生物科学类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4E07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笔试+面试</w:t>
            </w:r>
          </w:p>
        </w:tc>
        <w:tc>
          <w:tcPr>
            <w:tcW w:w="1495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030A0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50C0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595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88FAF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13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BF171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9219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613D4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</w:tbl>
    <w:p w14:paraId="08E8F742"/>
    <w:p w14:paraId="4FF2FDD3">
      <w:bookmarkStart w:id="0" w:name="_GoBack"/>
      <w:bookmarkEnd w:id="0"/>
    </w:p>
    <w:sectPr>
      <w:pgSz w:w="16838" w:h="11906" w:orient="landscape"/>
      <w:pgMar w:top="1417" w:right="1157" w:bottom="1417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766642A6"/>
    <w:rsid w:val="766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2024-07-15T03:36:00Z</dcterms:created>
  <dc:creator>Administrator</dc:creator>
  <cp:lastModifiedBy>Administrator</cp:lastModifiedBy>
  <dcterms:modified xsi:type="dcterms:W3CDTF">2024-07-15T03:39:15Z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51EA7C439F0E483C88B4677593DB9948_11</vt:lpwstr>
  </property>
</Properties>
</file>