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6" w:beforeAutospacing="0" w:line="393" w:lineRule="exact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</w:t>
      </w:r>
      <w:r>
        <w:rPr>
          <w:rFonts w:hint="eastAsia" w:eastAsia="仿宋_GB2312" w:cs="仿宋_GB231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6" w:beforeAutospacing="0" w:line="540" w:lineRule="exact"/>
        <w:ind w:left="0" w:leftChars="0" w:firstLine="3200" w:firstLineChars="100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仿宋_GB231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2024年嵊泗县中小学教师定向培养计划表</w:t>
      </w:r>
    </w:p>
    <w:tbl>
      <w:tblPr>
        <w:tblStyle w:val="4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759"/>
        <w:gridCol w:w="1193"/>
        <w:gridCol w:w="2963"/>
        <w:gridCol w:w="2076"/>
        <w:gridCol w:w="1127"/>
        <w:gridCol w:w="1734"/>
        <w:gridCol w:w="982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需求学科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院校要求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政府助学金额（万元/学年）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最低服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务年限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小学全科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小学教育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湖州师范学院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要求高考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成绩不低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于特殊类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型招生控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制线，生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源不足时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可降20分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录取。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（小学）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应用心理学（师范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初中语文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汉语言文学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（经亨颐实验班）（师范）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初中数学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数学与应用数学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（经亨颐实验班）（师范）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初中社会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思想政治教育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思想政治教育（师范）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初中科学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科学教育（师范）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高中语文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汉语言文学（师范）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浙江师范大学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高中数学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数学与应用数学（师范）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浙江师范大学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政治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思想政治教育（师范）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浙江师范大学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高中物理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物理学（师范）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浙江师范大学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舟山市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TY5NmVjMTU1ODdiNmI2MjA0Y2I5NWEwMmI1ZGIifQ=="/>
  </w:docVars>
  <w:rsids>
    <w:rsidRoot w:val="00000000"/>
    <w:rsid w:val="1B5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ind w:left="511"/>
      <w:jc w:val="left"/>
    </w:pPr>
    <w:rPr>
      <w:rFonts w:ascii="仿宋_GB2312" w:hAnsi="仿宋_GB2312" w:cs="宋体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2024-06-20T08:02:34Z</dcterms:created>
  <dc:creator>Administrator</dc:creator>
  <cp:lastModifiedBy>Miss.Y</cp:lastModifiedBy>
  <dcterms:modified xsi:type="dcterms:W3CDTF">2024-06-20T08:02:35Z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368849E6618B4A318A6BD6558AFA0F31_12</vt:lpwstr>
  </property>
</Properties>
</file>