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8B" w:rsidRDefault="008D088B" w:rsidP="008D088B">
      <w:pPr>
        <w:adjustRightInd w:val="0"/>
        <w:spacing w:line="59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附件5</w:t>
      </w:r>
    </w:p>
    <w:p w:rsidR="008D088B" w:rsidRDefault="008D088B" w:rsidP="008D088B">
      <w:pPr>
        <w:adjustRightInd w:val="0"/>
        <w:spacing w:line="590" w:lineRule="exact"/>
        <w:ind w:firstLineChars="200" w:firstLine="880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t>面试注意事项</w:t>
      </w:r>
    </w:p>
    <w:p w:rsidR="008D088B" w:rsidRDefault="008D088B" w:rsidP="008D088B">
      <w:pPr>
        <w:adjustRightInd w:val="0"/>
        <w:spacing w:line="590" w:lineRule="exact"/>
        <w:ind w:firstLineChars="200" w:firstLine="880"/>
        <w:jc w:val="center"/>
        <w:rPr>
          <w:rFonts w:ascii="方正小标宋_GBK" w:eastAsia="方正小标宋_GBK" w:hAnsi="仿宋_GB2312" w:cs="仿宋_GB2312" w:hint="eastAsia"/>
          <w:sz w:val="44"/>
          <w:szCs w:val="44"/>
        </w:rPr>
      </w:pPr>
    </w:p>
    <w:p w:rsidR="008D088B" w:rsidRDefault="008D088B" w:rsidP="008D088B">
      <w:pPr>
        <w:adjustRightIn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一、参加面试的考生应于面试当天上午7:50前携带身份证到达面试地点，8:00前到达面试休息室。迟到考生不得入场。　　   </w:t>
      </w:r>
    </w:p>
    <w:p w:rsidR="008D088B" w:rsidRDefault="008D088B" w:rsidP="008D088B">
      <w:pPr>
        <w:adjustRightIn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参加面试的考生只能携带必备文具，不允许携带其他道具等进入考场，不得将手表、手机等个人装饰物品、电子存储记忆录放设备等电子通讯工具带入考室。考场实行电子信号屏蔽和录像监控。编写教案、面试及现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操作时不得将课本、参考资料等带入，不得有夹带、传递、抄袭等考场违纪行为。</w:t>
      </w:r>
    </w:p>
    <w:p w:rsidR="008D088B" w:rsidRDefault="008D088B" w:rsidP="008D088B">
      <w:pPr>
        <w:adjustRightIn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三、考生须配合工作人员进行身份确认，验证身份，将携带物品放到指定位置，签到后到工作人员指定位置就座。</w:t>
      </w:r>
    </w:p>
    <w:p w:rsidR="008D088B" w:rsidRDefault="008D088B" w:rsidP="008D088B">
      <w:pPr>
        <w:adjustRightIn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考生入场流程：校门口排队→进入考场→手机关机→领取信封→在信封的左上方填写姓名、编号→将手机装入信封→装订密封上交（没有携带手机的考生，也应领取信封，写上本人姓名和考生编号，并注明“无寄存”字样）→入场，查看考场安排信息，到休息室集中。</w:t>
      </w:r>
    </w:p>
    <w:p w:rsidR="008D088B" w:rsidRDefault="008D088B" w:rsidP="008D088B">
      <w:pPr>
        <w:adjustRightIn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2.考生到休息室经身份核对、签到后，抽取面试序号。考点工作人员根据抽签序号依次安排考生进行面试考核。</w:t>
      </w:r>
    </w:p>
    <w:p w:rsidR="008D088B" w:rsidRDefault="008D088B" w:rsidP="008D088B">
      <w:pPr>
        <w:adjustRightInd w:val="0"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3.考生编写教案时间为60分钟（含习题解析思考时间）。</w:t>
      </w:r>
      <w:r w:rsidRPr="00144760">
        <w:rPr>
          <w:rFonts w:ascii="仿宋_GB2312" w:eastAsia="仿宋_GB2312" w:hAnsi="仿宋_GB2312" w:cs="仿宋_GB2312" w:hint="eastAsia"/>
          <w:sz w:val="32"/>
          <w:szCs w:val="32"/>
        </w:rPr>
        <w:t>编写教案时间截止后按抽签序号开始片段教学</w:t>
      </w:r>
      <w:r>
        <w:rPr>
          <w:rFonts w:ascii="仿宋_GB2312" w:eastAsia="仿宋_GB2312" w:hAnsi="仿宋_GB2312" w:cs="仿宋_GB2312" w:hint="eastAsia"/>
          <w:sz w:val="32"/>
          <w:szCs w:val="32"/>
        </w:rPr>
        <w:t>，片断教学时间为10分钟，习题解析5分钟，每人限时15分钟。</w:t>
      </w:r>
    </w:p>
    <w:p w:rsidR="008D088B" w:rsidRDefault="008D088B" w:rsidP="008D088B">
      <w:pPr>
        <w:adjustRightIn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4.考生面试流程：面试按“休息室→编写教案室→候考室→面试室”的顺序单方向通行（中途不得逆向返回，不得与候考人员等其他人员接触）。考生在面试期间随意离开考场的，视为自动放弃考试资格。</w:t>
      </w:r>
    </w:p>
    <w:p w:rsidR="008D088B" w:rsidRDefault="008D088B" w:rsidP="008D088B">
      <w:pPr>
        <w:adjustRightIn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面试结束后，考生将面试教材、教案等交给记分监察员，待记分监察员公布成绩后签字离开面试室，到一楼大厅领取手机后即离开考场。领取手机流程：出示本人身份证→交给工作人员验证→告诉工作人员本人的考生编号→在线外排队等候→领取手机→离开考场。</w:t>
      </w:r>
    </w:p>
    <w:p w:rsidR="008D088B" w:rsidRDefault="008D088B" w:rsidP="008D088B">
      <w:pPr>
        <w:adjustRightIn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考生在备考、编写教案、片段教学、习题解析等各环节均不得泄露本人个人信息（包括姓名、身份证号、考生编号、毕业学校及学历等），在面试教材、教案纸及抽签序号牌上也不得记录个人信息。为避免不慎泄露个人信息，考生面试时一律不得做自我介绍。</w:t>
      </w:r>
    </w:p>
    <w:p w:rsidR="008D088B" w:rsidRDefault="008D088B" w:rsidP="008D088B">
      <w:pPr>
        <w:adjustRightIn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7.根据考试工作安排，本场考试全程封闭式管理，考生需服从工作人员管理，不得进行可能导致招录机关或考官有失面试公正的活动。考生在考核结束前不得离开考场，请所有考生自备25元现金用于午餐费用。</w:t>
      </w:r>
    </w:p>
    <w:p w:rsidR="008D088B" w:rsidRDefault="008D088B" w:rsidP="008D088B">
      <w:pPr>
        <w:adjustRightIn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8.考生违反考场纪律的，取消考试资格。以虚报、隐瞒或伪造、涂改有关材料及其它违规手段取得考试资格和面试成绩的，其考试结果无效。</w:t>
      </w:r>
    </w:p>
    <w:p w:rsidR="008D088B" w:rsidRDefault="008D088B" w:rsidP="008D088B">
      <w:pPr>
        <w:adjustRightIn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四、面试成绩</w:t>
      </w:r>
    </w:p>
    <w:p w:rsidR="008D088B" w:rsidRDefault="008D088B" w:rsidP="008D088B">
      <w:pPr>
        <w:adjustRightIn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面试成绩采取7名评委评分，去掉一个最高分和一个最低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分，按其余5名评委所评分数的平均分作为应聘人员的面试成绩。面试合格成绩为60分（百分制，保留小数点后两位），遴选岗位不分组的，面试现场宣布的成绩即最终面试成绩；因招聘岗位报名人数多，需进行面试分组的，面试现场宣布的成绩采用修正系数法进行修正后得到最终面试成绩。</w:t>
      </w:r>
    </w:p>
    <w:p w:rsidR="008D088B" w:rsidRDefault="008D088B" w:rsidP="008D088B">
      <w:pPr>
        <w:adjustRightIn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各分组考生分数修正方法如下：</w:t>
      </w:r>
    </w:p>
    <w:p w:rsidR="008D088B" w:rsidRDefault="008D088B" w:rsidP="008D088B">
      <w:pPr>
        <w:adjustRightIn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本组修正系数=本岗位所有考生面试现场宣布成绩的平均分÷本面试组考生面试现场宣布成绩的平均分。</w:t>
      </w:r>
    </w:p>
    <w:p w:rsidR="007A5285" w:rsidRPr="008D088B" w:rsidRDefault="008D088B" w:rsidP="008D088B">
      <w:pPr>
        <w:adjustRightInd w:val="0"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考生最终面试成绩=该考生面试现场宣布成绩×修正系数。</w:t>
      </w:r>
    </w:p>
    <w:sectPr w:rsidR="007A5285" w:rsidRPr="008D088B" w:rsidSect="009F0B02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8B"/>
    <w:rsid w:val="007A5285"/>
    <w:rsid w:val="008D088B"/>
    <w:rsid w:val="009F0B02"/>
    <w:rsid w:val="00C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2023-08-10T15:27:00Z</dcterms:created>
  <dcterms:modified xsi:type="dcterms:W3CDTF">2023-08-10T15:28:00Z</dcterms:modified>
</cp:coreProperties>
</file>