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8DD3" w14:textId="77777777" w:rsidR="00C00A7F" w:rsidRPr="00C00A7F" w:rsidRDefault="00C00A7F" w:rsidP="00C00A7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0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14:paraId="37D3CF2A" w14:textId="77777777" w:rsidR="00C00A7F" w:rsidRPr="00C00A7F" w:rsidRDefault="00C00A7F" w:rsidP="00C00A7F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00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筠连县2023年面向县内公开选调在编在职教师岗位表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0"/>
        <w:gridCol w:w="411"/>
        <w:gridCol w:w="411"/>
        <w:gridCol w:w="411"/>
        <w:gridCol w:w="610"/>
        <w:gridCol w:w="610"/>
        <w:gridCol w:w="420"/>
        <w:gridCol w:w="420"/>
        <w:gridCol w:w="708"/>
        <w:gridCol w:w="1048"/>
        <w:gridCol w:w="2211"/>
        <w:gridCol w:w="420"/>
      </w:tblGrid>
      <w:tr w:rsidR="00C00A7F" w:rsidRPr="00C00A7F" w14:paraId="66C91B76" w14:textId="77777777" w:rsidTr="00C00A7F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F4D3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2BB8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0335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选调名额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F0EB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834D9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笔试最低开考比例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4FAB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选调方式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31C4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12C9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00A7F" w:rsidRPr="00C00A7F" w14:paraId="2F86676B" w14:textId="77777777" w:rsidTr="00C00A7F">
        <w:trPr>
          <w:trHeight w:val="9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C2F5FF3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0BE3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D8AF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8D072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1473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学历(学位)要求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5930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教育形式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6193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14D6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普通话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2879C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951CE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3EF0E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6ADCD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0A7F" w:rsidRPr="00C00A7F" w14:paraId="6CE4C0B7" w14:textId="77777777" w:rsidTr="00C00A7F">
        <w:trPr>
          <w:trHeight w:val="9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A347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B5C6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13899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35BD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676E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D7B0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58AF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1144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2B21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70A3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F2B4F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D34F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5C077F81" w14:textId="77777777" w:rsidTr="00C00A7F">
        <w:trPr>
          <w:trHeight w:val="9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218A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989C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7647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62C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74930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A0EF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5E2C1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E7E4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CFDA7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CCB3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BE70D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BA5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5593589F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35EB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6618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9902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CF76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BD0D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8425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6DDB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3F5C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79377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1144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8428BC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B839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3B0633B1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BAAC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32DB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CCF3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7659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183E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D651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4D1EF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8FBB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E42A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EBA1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690AC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901C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20DA25C7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9E59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8C47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5EC8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F2AE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E3E3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6348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普通高等教育全日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8EEE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高中教师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152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二级乙等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5687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5783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0DD6C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0B481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27BBA12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8015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8030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E8113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901E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B117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9566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456E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7B41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3AE3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F5D1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3A89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7127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43B34E68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DF46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B6895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F614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329F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D044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8F53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3793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E558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2E88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EE1B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57063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5503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E57E448" w14:textId="77777777" w:rsidTr="00C00A7F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3D25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9E07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646B2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E922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AA36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8ADB0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1F2D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CCE9D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45DA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9F3D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C319C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7F17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D8B4062" w14:textId="77777777" w:rsidTr="00C00A7F">
        <w:trPr>
          <w:trHeight w:val="9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D8D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89D9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3AF0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EB0A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CD6D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A782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F602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8B40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F2DB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874C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5E1B2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041D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57894F4D" w14:textId="77777777" w:rsidTr="00C00A7F">
        <w:trPr>
          <w:trHeight w:val="9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1B09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F70A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1CFE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1867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164B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2A61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B7F4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D967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303E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90A6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21E8A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A624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45EECFF3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4336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609D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4086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3DB1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89FD7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DA9E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BDD6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AAEF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二级乙等及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7D44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7CD1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3934A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676F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3F1DB129" w14:textId="77777777" w:rsidTr="00C00A7F">
        <w:trPr>
          <w:trHeight w:val="9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C7E8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F1EC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C2CA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AE33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B337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2DD9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普通高等教育全日制普通班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C810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F2EA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E9F1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9A26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7FE9F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FCBE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29B9F4BB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248B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筠连县景阳初级中学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D422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EF440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0CDE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7F45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60DF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1A9F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1892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C64CC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7CDC1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5329B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337A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2B25D80E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E6A3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筠连县定水初级中学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DE0B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2249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3A95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3AC9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11C1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F52C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8885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46EB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74F6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DC064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A88F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6F50B174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E66E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D9EC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6023D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C8F4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1874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EE17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C810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5F9BF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0826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720C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2369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4D15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EE25219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492E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345D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BE26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8C54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63D4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9442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9508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3579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二级甲等及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4CC3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CB646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67D28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C4FE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5C543D1" w14:textId="77777777" w:rsidTr="00C00A7F">
        <w:trPr>
          <w:trHeight w:val="9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4424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E81C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61BF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CB18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40C4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786B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6DCB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D221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23B4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9DC7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C168D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9FE1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CF5D6F7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7A11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C968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6727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2CB8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7A52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7CD9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60BF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4F55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4EDD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40AE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3C8B6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7EB2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4407B9C3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44B5B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C349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9D86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08C1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B149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0B9C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486A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E695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C230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9412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62F91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BADD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05137495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E465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CF23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4D87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60EE5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4B11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B64C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5E57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0981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6807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C441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C9918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A01C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35479C74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C359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FF9C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E3C0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1D89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F295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0EA0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00F0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C4CD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CA5C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09CD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D738B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65F0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4234774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9E7F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559D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4FFF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BDB8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0AF9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E0C7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07FA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D13E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D0C17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B799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4F4C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EEBA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61D8A112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8E23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A3C5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A3EA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1A2F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54EC7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F6C5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B1AE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48BC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2318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D397C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3B2C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E100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3333808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81DE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03C7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6CDD1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A0A0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0810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17C4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84CE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B6DD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1A7A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95D4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C3BB2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AD96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34F4F78A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96F2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2A533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C7E86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ACB4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5F86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7606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B541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516E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C3FA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3028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49723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6E61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8997E8D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9290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</w:t>
            </w:r>
            <w:proofErr w:type="gramStart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镇廉溪小学</w:t>
            </w:r>
            <w:proofErr w:type="gramEnd"/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（初中）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888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E7D93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4AC4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D3154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563E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62D1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DCB8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544D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EEDA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80221E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9BB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B0D0EC3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8E2E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筠连县胜利街小学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69A1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2C8E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1867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FEFC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9D69E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46B8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E054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CD8D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7B9D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0A7F2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7D61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5EA1420F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C49F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筠连县胜利街小学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DB38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D7AD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D7B1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71E9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DFB9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8F30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FDEA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CC23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2CDB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B6968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798E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B9BF4BB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0347B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筠连县胜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利街小学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A364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小学音乐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20919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7F15BF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1EE77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本科及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64044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6C6644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小学及以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C1851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二级甲等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DBE8E" w14:textId="77777777" w:rsidR="00C00A7F" w:rsidRPr="00C00A7F" w:rsidRDefault="00C00A7F" w:rsidP="00C00A7F">
            <w:pPr>
              <w:widowControl/>
              <w:wordWrap w:val="0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 </w:t>
            </w:r>
          </w:p>
          <w:p w14:paraId="4D64336A" w14:textId="77777777" w:rsidR="00C00A7F" w:rsidRPr="00C00A7F" w:rsidRDefault="00C00A7F" w:rsidP="00C00A7F">
            <w:pPr>
              <w:widowControl/>
              <w:wordWrap w:val="0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Calibri" w:eastAsia="宋体" w:hAnsi="Calibri" w:cs="Calibri"/>
                <w:kern w:val="0"/>
                <w:szCs w:val="21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53D9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笔试</w:t>
            </w:r>
            <w:r w:rsidRPr="00C00A7F">
              <w:rPr>
                <w:rFonts w:ascii="Calibri" w:eastAsia="宋体" w:hAnsi="Calibri" w:cs="Calibri"/>
                <w:kern w:val="0"/>
                <w:szCs w:val="21"/>
              </w:rPr>
              <w:t>+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828F7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最低服务年限为</w:t>
            </w:r>
            <w:r w:rsidRPr="00C00A7F">
              <w:rPr>
                <w:rFonts w:ascii="Calibri" w:eastAsia="宋体" w:hAnsi="Calibri" w:cs="Calibri"/>
                <w:kern w:val="0"/>
                <w:szCs w:val="21"/>
              </w:rPr>
              <w:t>5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t>年，未满最低服务年限，一律不得调流</w:t>
            </w: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8492C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面向县内</w:t>
            </w:r>
          </w:p>
        </w:tc>
      </w:tr>
      <w:tr w:rsidR="00C00A7F" w:rsidRPr="00C00A7F" w14:paraId="430CE742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868F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筠连县希望小学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F02E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F1C7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455E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F5F6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B8A8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EE31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9E49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3071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2CFF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15128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33533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312737D5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0AD3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筠连县希望小学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2C3F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4CD8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D4BA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BDB1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1261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05D8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033F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A59E1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E7D7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0F54E2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82D1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4188D41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5A3B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筠连县希望小学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7A72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4A26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6AFA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D143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CB86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B130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58B4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DAC5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9554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87BAD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D664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6D3C6C8E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FAE9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筠连县巡司镇中心校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97E4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DE56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5523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7FE69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EFEA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D5DC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小学及以上教师资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42C1A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D00C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E2F66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4BFA3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8BCB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4D8C639F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D66A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7808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A00C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CB939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A4A3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E26E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8311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0BEF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二级甲等及以上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9DDC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DAD9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8C688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518F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0D4C4420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6B01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筠连县第三中学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D45D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CC50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0B1A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B5DF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04C3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85CA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8475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6B7E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A72E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63100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2B23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3794780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E261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714A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EE55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007D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931B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55AA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38757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C0A2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EED5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  <w:r w:rsidRPr="00C00A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D2D9E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D289D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BD86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1D6E4636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8C4C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2DB5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6786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58CF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DAF9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0698E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5070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C407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2A8D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3369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2F2F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F9D9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3DF32F5C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8459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329C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初中地理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72C7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16AE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011E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6C15B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B352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1E651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二级乙等及</w:t>
            </w: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D752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4878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01385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9A81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7E042FF7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CB98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77453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D651AB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7EBD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F14A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764E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74B95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4B869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74B9C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C8A12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9ABAE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最低服务年限为5年，未满最低服务年限，一律不得调流动，否则将承担违约责任。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C159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  <w:tr w:rsidR="00C00A7F" w:rsidRPr="00C00A7F" w14:paraId="6E934781" w14:textId="77777777" w:rsidTr="00C00A7F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12446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9498E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781F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0AB40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65CFD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A2C3A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特殊教育专业、语文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F907F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759C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二级乙等及以上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B70F9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9BFD8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笔试+专业技能面试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51B4EE" w14:textId="77777777" w:rsidR="00C00A7F" w:rsidRPr="00C00A7F" w:rsidRDefault="00C00A7F" w:rsidP="00C00A7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最低服务年限为6年，未满最低服务年限，一律不得调流动，否则将承担违约责任。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70B24" w14:textId="77777777" w:rsidR="00C00A7F" w:rsidRPr="00C00A7F" w:rsidRDefault="00C00A7F" w:rsidP="00C00A7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A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面向县内</w:t>
            </w:r>
          </w:p>
        </w:tc>
      </w:tr>
    </w:tbl>
    <w:p w14:paraId="232B217E" w14:textId="77777777" w:rsidR="00C00A7F" w:rsidRPr="00C00A7F" w:rsidRDefault="00C00A7F" w:rsidP="00C00A7F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5864728" w14:textId="77777777" w:rsidR="00F24C1A" w:rsidRPr="00C00A7F" w:rsidRDefault="00F24C1A" w:rsidP="00C00A7F"/>
    <w:sectPr w:rsidR="00F24C1A" w:rsidRPr="00C0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26"/>
    <w:rsid w:val="00647F26"/>
    <w:rsid w:val="007D6FD2"/>
    <w:rsid w:val="00C00A7F"/>
    <w:rsid w:val="00F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5AC8"/>
  <w15:chartTrackingRefBased/>
  <w15:docId w15:val="{433F72C0-8098-4C8F-9A01-806CD917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6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2023-07-27T01:20:00Z</dcterms:created>
  <dcterms:modified xsi:type="dcterms:W3CDTF">2023-07-27T02:02:00Z</dcterms:modified>
</cp:coreProperties>
</file>