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iCs w:val="0"/>
          <w:caps w:val="0"/>
          <w:color w:val="454545"/>
          <w:spacing w:val="0"/>
          <w:sz w:val="19"/>
          <w:szCs w:val="19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2023年龙港市面向社会公开招聘公办幼儿园教师招聘计划表</w:t>
      </w:r>
    </w:p>
    <w:tbl>
      <w:tblPr>
        <w:tblW w:w="113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73"/>
        <w:gridCol w:w="1405"/>
        <w:gridCol w:w="673"/>
        <w:gridCol w:w="1490"/>
        <w:gridCol w:w="1862"/>
        <w:gridCol w:w="2054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学科类别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招聘计划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户籍地要求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年龄要求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笔试内容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ascii="Calibri" w:hAnsi="Calibri" w:eastAsia="宋体" w:cs="Calibri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学前教育岗位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default" w:ascii="Calibri" w:hAnsi="Calibri" w:eastAsia="宋体" w:cs="Calibri"/>
                <w:sz w:val="16"/>
                <w:szCs w:val="16"/>
                <w:u w:val="none"/>
                <w:bdr w:val="none" w:color="auto" w:sz="0" w:space="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温州户籍或温州生源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国民教育序列大专及以上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default" w:ascii="Calibri" w:hAnsi="Calibri" w:eastAsia="宋体" w:cs="Calibri"/>
                <w:sz w:val="16"/>
                <w:szCs w:val="16"/>
                <w:u w:val="none"/>
                <w:bdr w:val="none" w:color="auto" w:sz="0" w:space="0"/>
              </w:rPr>
              <w:t>1988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sz w:val="16"/>
                <w:szCs w:val="16"/>
                <w:u w:val="none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sz w:val="16"/>
                <w:szCs w:val="16"/>
                <w:u w:val="none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日以后出生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none"/>
                <w:bdr w:val="none" w:color="auto" w:sz="0" w:space="0"/>
              </w:rPr>
              <w:t>岗位相关学科专业知识及教育教学理论知识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35E79A7"/>
    <w:rsid w:val="035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2023-06-05T00:58:00Z</dcterms:created>
  <dc:creator>Administrator</dc:creator>
  <cp:lastModifiedBy>Administrator</cp:lastModifiedBy>
  <dcterms:modified xsi:type="dcterms:W3CDTF">2023-06-05T01:38:33Z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6FE625D1AB544C2895EB096DB7F70808_11</vt:lpwstr>
  </property>
</Properties>
</file>