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textAlignment w:val="top"/>
      </w:pPr>
      <w:r>
        <w:rPr>
          <w:rFonts w:ascii="仿宋_GB2312" w:eastAsia="仿宋_GB2312" w:cs="仿宋_GB2312"/>
          <w:sz w:val="22"/>
          <w:szCs w:val="22"/>
          <w:bdr w:val="none" w:color="auto" w:sz="0" w:space="0"/>
        </w:rPr>
        <w:t>附件</w:t>
      </w:r>
      <w:r>
        <w:rPr>
          <w:rFonts w:hint="default" w:ascii="仿宋_GB2312" w:eastAsia="仿宋_GB2312" w:cs="仿宋_GB2312"/>
          <w:sz w:val="22"/>
          <w:szCs w:val="22"/>
          <w:bdr w:val="none" w:color="auto" w:sz="0" w:space="0"/>
        </w:rPr>
        <w:t>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textAlignment w:val="top"/>
      </w:pPr>
      <w:r>
        <w:rPr>
          <w:rFonts w:hint="default" w:ascii="仿宋_GB2312" w:eastAsia="仿宋_GB2312" w:cs="仿宋_GB2312"/>
          <w:sz w:val="22"/>
          <w:szCs w:val="2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jc w:val="center"/>
        <w:textAlignment w:val="top"/>
      </w:pPr>
      <w:r>
        <w:rPr>
          <w:rFonts w:ascii="黑体" w:hAnsi="宋体" w:eastAsia="黑体" w:cs="黑体"/>
          <w:sz w:val="28"/>
          <w:szCs w:val="28"/>
          <w:bdr w:val="none" w:color="auto" w:sz="0" w:space="0"/>
        </w:rPr>
        <w:t>新野县</w:t>
      </w:r>
      <w:r>
        <w:rPr>
          <w:rFonts w:hint="eastAsia" w:ascii="黑体" w:hAnsi="宋体" w:eastAsia="黑体" w:cs="黑体"/>
          <w:sz w:val="28"/>
          <w:szCs w:val="28"/>
          <w:bdr w:val="none" w:color="auto" w:sz="0" w:space="0"/>
        </w:rPr>
        <w:t>2023年校园招聘高中教师职位表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4" w:lineRule="atLeast"/>
        <w:ind w:left="0" w:right="0"/>
        <w:textAlignment w:val="top"/>
      </w:pPr>
      <w:r>
        <w:rPr>
          <w:rFonts w:ascii="仿宋" w:hAnsi="仿宋" w:eastAsia="仿宋" w:cs="仿宋"/>
          <w:sz w:val="25"/>
          <w:szCs w:val="25"/>
          <w:bdr w:val="none" w:color="auto" w:sz="0" w:space="0"/>
        </w:rPr>
        <w:t> </w:t>
      </w:r>
    </w:p>
    <w:tbl>
      <w:tblPr>
        <w:tblW w:w="10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41"/>
        <w:gridCol w:w="978"/>
        <w:gridCol w:w="725"/>
        <w:gridCol w:w="3742"/>
        <w:gridCol w:w="1214"/>
        <w:gridCol w:w="1062"/>
        <w:gridCol w:w="944"/>
        <w:gridCol w:w="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单位名称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代码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名称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聘用人数</w:t>
            </w:r>
          </w:p>
        </w:tc>
        <w:tc>
          <w:tcPr>
            <w:tcW w:w="3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岗  位  条  件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要求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教师资格条件</w:t>
            </w:r>
          </w:p>
        </w:tc>
        <w:tc>
          <w:tcPr>
            <w:tcW w:w="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专业要求</w:t>
            </w:r>
          </w:p>
        </w:tc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top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学历学位要求</w:t>
            </w: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(45人)</w:t>
            </w:r>
          </w:p>
        </w:tc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1001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语文</w:t>
            </w:r>
          </w:p>
        </w:tc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2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汉语言文学、汉语言、中国文学、语言学、对外汉语、汉语言文学教育</w:t>
            </w:r>
          </w:p>
        </w:tc>
        <w:tc>
          <w:tcPr>
            <w:tcW w:w="8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top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普通高等教育硕士研究生及以上、附件3所列147所普通类本科高校、普通一本师范院校师范专业毕业生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top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年龄在30周岁（1993年1月1日以后出生）以下，研究生可放宽到35周岁（1988年1月1日以后出生）以下</w:t>
            </w:r>
          </w:p>
        </w:tc>
        <w:tc>
          <w:tcPr>
            <w:tcW w:w="6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top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见招聘条件五</w:t>
            </w:r>
          </w:p>
        </w:tc>
        <w:tc>
          <w:tcPr>
            <w:tcW w:w="3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1002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数学</w:t>
            </w:r>
          </w:p>
        </w:tc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2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textAlignment w:val="center"/>
            </w:pPr>
            <w:r>
              <w:rPr>
                <w:rFonts w:hint="default" w:ascii="仿宋_GB2312" w:hAnsi="Calibri" w:eastAsia="仿宋_GB2312" w:cs="仿宋_GB2312"/>
                <w:sz w:val="16"/>
                <w:szCs w:val="16"/>
                <w:bdr w:val="none" w:color="auto" w:sz="0" w:space="0"/>
              </w:rPr>
              <w:t>数学与应用数学、信息与计算科学、计算数学及其应用软件、统计与概率、数学教育</w:t>
            </w:r>
          </w:p>
        </w:tc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1003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英语</w:t>
            </w:r>
          </w:p>
        </w:tc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7</w:t>
            </w:r>
          </w:p>
        </w:tc>
        <w:tc>
          <w:tcPr>
            <w:tcW w:w="2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英语、商务英语、英语教育</w:t>
            </w:r>
          </w:p>
        </w:tc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1004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物理</w:t>
            </w:r>
          </w:p>
        </w:tc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8</w:t>
            </w:r>
          </w:p>
        </w:tc>
        <w:tc>
          <w:tcPr>
            <w:tcW w:w="2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物理学、应用物理学、物理学教育</w:t>
            </w:r>
          </w:p>
        </w:tc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1005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化学</w:t>
            </w:r>
          </w:p>
        </w:tc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2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化学、应用化学、化学工程与工艺、化学教育</w:t>
            </w:r>
          </w:p>
        </w:tc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1006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生物</w:t>
            </w:r>
          </w:p>
        </w:tc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2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生物科学、生物信息学、生物技术、生物学教育</w:t>
            </w:r>
          </w:p>
        </w:tc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1007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地理</w:t>
            </w:r>
          </w:p>
        </w:tc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2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地理科学、地理学、地理学教育</w:t>
            </w:r>
          </w:p>
        </w:tc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1008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体育</w:t>
            </w:r>
          </w:p>
        </w:tc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2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运动训练、社会体育、体育教育、体育学、学科教学（体育）</w:t>
            </w:r>
          </w:p>
        </w:tc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1009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技术</w:t>
            </w:r>
          </w:p>
        </w:tc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2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计算机科学与技术、通信工程、数字媒体技术、网络工程、物联网工程、软件工程、计算机类</w:t>
            </w:r>
          </w:p>
        </w:tc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1010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心理健康教育</w:t>
            </w:r>
          </w:p>
        </w:tc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2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5"/>
                <w:szCs w:val="15"/>
                <w:bdr w:val="none" w:color="auto" w:sz="0" w:space="0"/>
              </w:rPr>
              <w:t>心理学、应用心理学、心理健康教育</w:t>
            </w:r>
          </w:p>
        </w:tc>
        <w:tc>
          <w:tcPr>
            <w:tcW w:w="8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6" w:lineRule="atLeast"/>
        <w:ind w:left="0" w:right="0"/>
        <w:textAlignment w:val="top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textAlignment w:val="top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6" w:lineRule="atLeast"/>
        <w:ind w:left="0" w:right="0"/>
        <w:textAlignment w:val="top"/>
      </w:pPr>
      <w:r>
        <w:rPr>
          <w:rFonts w:hint="default" w:ascii="仿宋_GB2312" w:eastAsia="仿宋_GB2312" w:cs="仿宋_GB2312"/>
          <w:sz w:val="22"/>
          <w:szCs w:val="22"/>
          <w:bdr w:val="none" w:color="auto" w:sz="0" w:space="0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textAlignment w:val="top"/>
      </w:pPr>
      <w:r>
        <w:rPr>
          <w:rFonts w:hint="eastAsia" w:ascii="黑体" w:hAnsi="宋体" w:eastAsia="黑体" w:cs="黑体"/>
          <w:sz w:val="28"/>
          <w:szCs w:val="28"/>
          <w:bdr w:val="none" w:color="auto" w:sz="0" w:space="0"/>
        </w:rPr>
        <w:t>新野县2023年公开招聘高中阶段教师报名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textAlignment w:val="top"/>
      </w:pPr>
      <w:r>
        <w:rPr>
          <w:rFonts w:hint="eastAsia" w:ascii="黑体" w:hAnsi="宋体" w:eastAsia="黑体" w:cs="黑体"/>
          <w:sz w:val="28"/>
          <w:szCs w:val="28"/>
          <w:bdr w:val="none" w:color="auto" w:sz="0" w:space="0"/>
        </w:rPr>
        <w:t>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textAlignment w:val="top"/>
      </w:pPr>
      <w:r>
        <w:rPr>
          <w:rStyle w:val="5"/>
          <w:rFonts w:hint="eastAsia" w:ascii="仿宋" w:hAnsi="仿宋" w:eastAsia="仿宋" w:cs="仿宋"/>
          <w:sz w:val="22"/>
          <w:szCs w:val="22"/>
          <w:bdr w:val="none" w:color="auto" w:sz="0" w:space="0"/>
        </w:rPr>
        <w:t>报考岗位  </w:t>
      </w:r>
      <w:r>
        <w:rPr>
          <w:rFonts w:hint="eastAsia" w:ascii="仿宋" w:hAnsi="仿宋" w:eastAsia="仿宋" w:cs="仿宋"/>
          <w:sz w:val="22"/>
          <w:szCs w:val="22"/>
          <w:bdr w:val="none" w:color="auto" w:sz="0" w:space="0"/>
        </w:rPr>
        <w:t>学校：</w:t>
      </w:r>
      <w:r>
        <w:rPr>
          <w:rFonts w:hint="eastAsia" w:ascii="仿宋" w:hAnsi="仿宋" w:eastAsia="仿宋" w:cs="仿宋"/>
          <w:sz w:val="22"/>
          <w:szCs w:val="22"/>
          <w:u w:val="single"/>
          <w:bdr w:val="none" w:color="auto" w:sz="0" w:space="0"/>
        </w:rPr>
        <w:t>              </w:t>
      </w:r>
      <w:r>
        <w:rPr>
          <w:rFonts w:hint="eastAsia" w:ascii="仿宋" w:hAnsi="仿宋" w:eastAsia="仿宋" w:cs="仿宋"/>
          <w:sz w:val="22"/>
          <w:szCs w:val="22"/>
          <w:bdr w:val="none" w:color="auto" w:sz="0" w:space="0"/>
        </w:rPr>
        <w:t>  学科代码：</w:t>
      </w:r>
      <w:r>
        <w:rPr>
          <w:rFonts w:hint="eastAsia" w:ascii="仿宋" w:hAnsi="仿宋" w:eastAsia="仿宋" w:cs="仿宋"/>
          <w:sz w:val="22"/>
          <w:szCs w:val="22"/>
          <w:u w:val="single"/>
          <w:bdr w:val="none" w:color="auto" w:sz="0" w:space="0"/>
        </w:rPr>
        <w:t>      </w:t>
      </w:r>
      <w:r>
        <w:rPr>
          <w:rFonts w:hint="eastAsia" w:ascii="仿宋" w:hAnsi="仿宋" w:eastAsia="仿宋" w:cs="仿宋"/>
          <w:sz w:val="22"/>
          <w:szCs w:val="22"/>
          <w:bdr w:val="none" w:color="auto" w:sz="0" w:space="0"/>
        </w:rPr>
        <w:t>学科：</w:t>
      </w:r>
      <w:r>
        <w:rPr>
          <w:rFonts w:hint="eastAsia" w:ascii="仿宋" w:hAnsi="仿宋" w:eastAsia="仿宋" w:cs="仿宋"/>
          <w:sz w:val="22"/>
          <w:szCs w:val="22"/>
          <w:u w:val="single"/>
          <w:bdr w:val="none" w:color="auto" w:sz="0" w:space="0"/>
        </w:rPr>
        <w:t>        </w:t>
      </w:r>
    </w:p>
    <w:tbl>
      <w:tblPr>
        <w:tblW w:w="10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34"/>
        <w:gridCol w:w="607"/>
        <w:gridCol w:w="69"/>
        <w:gridCol w:w="87"/>
        <w:gridCol w:w="382"/>
        <w:gridCol w:w="278"/>
        <w:gridCol w:w="122"/>
        <w:gridCol w:w="35"/>
        <w:gridCol w:w="608"/>
        <w:gridCol w:w="226"/>
        <w:gridCol w:w="208"/>
        <w:gridCol w:w="643"/>
        <w:gridCol w:w="17"/>
        <w:gridCol w:w="452"/>
        <w:gridCol w:w="208"/>
        <w:gridCol w:w="35"/>
        <w:gridCol w:w="87"/>
        <w:gridCol w:w="695"/>
        <w:gridCol w:w="278"/>
        <w:gridCol w:w="52"/>
        <w:gridCol w:w="434"/>
        <w:gridCol w:w="295"/>
        <w:gridCol w:w="261"/>
        <w:gridCol w:w="191"/>
        <w:gridCol w:w="174"/>
        <w:gridCol w:w="261"/>
        <w:gridCol w:w="365"/>
        <w:gridCol w:w="365"/>
        <w:gridCol w:w="643"/>
        <w:gridCol w:w="591"/>
        <w:gridCol w:w="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284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Style w:val="5"/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个人基本情况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姓  名</w:t>
            </w:r>
          </w:p>
        </w:tc>
        <w:tc>
          <w:tcPr>
            <w:tcW w:w="11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54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民族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年月</w:t>
            </w:r>
          </w:p>
        </w:tc>
        <w:tc>
          <w:tcPr>
            <w:tcW w:w="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3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粘贴一寸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免冠彩照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户口所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在  地</w:t>
            </w:r>
          </w:p>
        </w:tc>
        <w:tc>
          <w:tcPr>
            <w:tcW w:w="349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面貎</w:t>
            </w:r>
          </w:p>
        </w:tc>
        <w:tc>
          <w:tcPr>
            <w:tcW w:w="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3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家庭住址</w:t>
            </w:r>
          </w:p>
        </w:tc>
        <w:tc>
          <w:tcPr>
            <w:tcW w:w="15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婚 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状 况</w:t>
            </w:r>
          </w:p>
        </w:tc>
        <w:tc>
          <w:tcPr>
            <w:tcW w:w="12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状况</w:t>
            </w:r>
          </w:p>
        </w:tc>
        <w:tc>
          <w:tcPr>
            <w:tcW w:w="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3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学  历</w:t>
            </w:r>
          </w:p>
        </w:tc>
        <w:tc>
          <w:tcPr>
            <w:tcW w:w="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学制</w:t>
            </w:r>
          </w:p>
        </w:tc>
        <w:tc>
          <w:tcPr>
            <w:tcW w:w="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所 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专 业</w:t>
            </w:r>
          </w:p>
        </w:tc>
        <w:tc>
          <w:tcPr>
            <w:tcW w:w="10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是否师范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类专业</w:t>
            </w:r>
          </w:p>
        </w:tc>
        <w:tc>
          <w:tcPr>
            <w:tcW w:w="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30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毕业院校</w:t>
            </w:r>
          </w:p>
        </w:tc>
        <w:tc>
          <w:tcPr>
            <w:tcW w:w="2772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本科批次</w:t>
            </w:r>
          </w:p>
        </w:tc>
        <w:tc>
          <w:tcPr>
            <w:tcW w:w="8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毕业时间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身份证号码</w:t>
            </w:r>
          </w:p>
        </w:tc>
        <w:tc>
          <w:tcPr>
            <w:tcW w:w="277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0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联系电话</w:t>
            </w:r>
          </w:p>
        </w:tc>
        <w:tc>
          <w:tcPr>
            <w:tcW w:w="23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84" w:type="dxa"/>
            <w:gridSpan w:val="3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Style w:val="5"/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学习及社会实践经历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起止时间</w:t>
            </w:r>
          </w:p>
        </w:tc>
        <w:tc>
          <w:tcPr>
            <w:tcW w:w="460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单位名称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学习或从事专业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460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460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284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textAlignment w:val="top"/>
            </w:pPr>
            <w:r>
              <w:rPr>
                <w:rStyle w:val="5"/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报名所提供的材料：请在对应空格内划“√”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个人简历</w:t>
            </w:r>
          </w:p>
        </w:tc>
        <w:tc>
          <w:tcPr>
            <w:tcW w:w="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身份证</w:t>
            </w:r>
          </w:p>
        </w:tc>
        <w:tc>
          <w:tcPr>
            <w:tcW w:w="10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教师资格证</w:t>
            </w:r>
          </w:p>
        </w:tc>
        <w:tc>
          <w:tcPr>
            <w:tcW w:w="9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学历证</w:t>
            </w:r>
          </w:p>
        </w:tc>
        <w:tc>
          <w:tcPr>
            <w:tcW w:w="7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学位证</w:t>
            </w:r>
          </w:p>
        </w:tc>
        <w:tc>
          <w:tcPr>
            <w:tcW w:w="9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就业协议</w:t>
            </w:r>
          </w:p>
        </w:tc>
        <w:tc>
          <w:tcPr>
            <w:tcW w:w="1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学历电子注册备案表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0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9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9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7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是否愿意调剂岗位</w:t>
            </w:r>
          </w:p>
        </w:tc>
        <w:tc>
          <w:tcPr>
            <w:tcW w:w="5760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                     本人签名：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284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top"/>
            </w:pPr>
            <w:r>
              <w:rPr>
                <w:rStyle w:val="5"/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本人对所填内容的保证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284" w:type="dxa"/>
            <w:gridSpan w:val="3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336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本表所填写的信息准确无误，所提交的证件、资料和照片真实有效，若有虚假，所产生的一切后果由本人承担。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1344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  本人签名：                                          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284" w:type="dxa"/>
            <w:gridSpan w:val="3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招聘办资格审查意见：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420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firstLine="420"/>
              <w:textAlignment w:val="top"/>
            </w:pPr>
            <w:r>
              <w:rPr>
                <w:rFonts w:hint="eastAsia" w:ascii="仿宋" w:hAnsi="仿宋" w:eastAsia="仿宋" w:cs="仿宋"/>
                <w:sz w:val="16"/>
                <w:szCs w:val="16"/>
                <w:bdr w:val="none" w:color="auto" w:sz="0" w:space="0"/>
              </w:rPr>
              <w:t>                 审核人签名：                                      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附件3：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09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全国147所高校名单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北京大学</w:t>
            </w:r>
          </w:p>
        </w:tc>
        <w:tc>
          <w:tcPr>
            <w:tcW w:w="159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中国政法大学</w:t>
            </w:r>
          </w:p>
        </w:tc>
        <w:tc>
          <w:tcPr>
            <w:tcW w:w="175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上海中医药大学</w:t>
            </w:r>
          </w:p>
        </w:tc>
        <w:tc>
          <w:tcPr>
            <w:tcW w:w="164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中央戏剧学院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中国人民大学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南开大学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华东师范大学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中央民族大学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清华大学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天津大学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上海外国语大学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厦门大学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北京交通大学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天津工业大学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上海财经大学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福州大学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北京工业大学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天津医科大学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上海体育学院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南昌大学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北京航空航天大学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天津中医药大学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上海音乐学院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山东大学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北京理工大学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华北电力大学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上海大学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中国海洋大学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北京科技大学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河北工业大学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南京大学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中国石油大学（华东）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北京化工大学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山西大学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苏州大学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郑州大学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北京邮电大学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太原理工大学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东南大学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河南大学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中国农业大学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内蒙古大学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南京航空航天大学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武汉大学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北京林业大学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辽宁大学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南京理工大学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华中科技大学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北京协和医学院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大连理工大学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中国矿业大学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中国地质大学（武汉）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北京中医药大学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东北大学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南京邮电大学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武汉理工大学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北京师范大学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大连海事大学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河海大学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华中农业大学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首都师范大学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吉林大学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江南大学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华中师范大学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北京外国语大学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延边大学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南京林业大学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中南财经政法大学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中国传媒大学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东北师范大学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南京信息工程大学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湘潭大学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中央财经大学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哈尔滨工业大学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南京农业大学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湖南大学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对外经济贸易大学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哈尔滨工程大学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南京医科大学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中南大学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外交学院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东北农业大学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南京中医药大学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湖南师范大学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中国人民公安大学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东北林业大学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中国药科大学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中山大学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北京体育大学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复旦大学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南京师范大学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暨南大学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中央音乐学院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同济大学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浙江大学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中国科学技术大学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中国音乐学院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上海交通大学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中国美术学院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合肥工业大学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中央美术学院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华东理工大学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安徽大学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西安交通大学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西北农林科技大学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南方科技大学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东华大学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成都理工大学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陕西师范大学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上海科技大学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上海海洋大学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四川农业大学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兰州大学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中国科学院大学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华南理工大学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成都中医药大学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青海大学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国防科技大学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华南农业大学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西南大学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宁夏大学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海军军医大学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广州医科大学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西南财经大学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新疆大学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空军军医大学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广州中医药大学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贵州大学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石河子大学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电子科技大学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华南师范大学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云南大学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中国矿业大学（北京）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西南石油大学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海南大学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西藏大学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中国石油大学（北京）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西南交通大学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广西大学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西北大学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中国地质大学（北京）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长安大学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四川大学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西北工业大学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088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宁波大学</w:t>
            </w:r>
          </w:p>
        </w:tc>
        <w:tc>
          <w:tcPr>
            <w:tcW w:w="1596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重庆大学</w:t>
            </w:r>
          </w:p>
        </w:tc>
        <w:tc>
          <w:tcPr>
            <w:tcW w:w="175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2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19"/>
                <w:szCs w:val="19"/>
                <w:bdr w:val="none" w:color="auto" w:sz="0" w:space="0"/>
              </w:rPr>
              <w:t>西安电子科技大学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textAlignment w:val="top"/>
      </w:pPr>
      <w:r>
        <w:rPr>
          <w:rFonts w:hint="eastAsia" w:ascii="黑体" w:hAnsi="宋体" w:eastAsia="黑体" w:cs="黑体"/>
          <w:sz w:val="25"/>
          <w:szCs w:val="25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0" w:right="0"/>
        <w:textAlignment w:val="top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14272641"/>
    <w:rsid w:val="1427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2023-03-24T01:15:00Z</dcterms:created>
  <dc:creator>Administrator</dc:creator>
  <cp:lastModifiedBy>Administrator</cp:lastModifiedBy>
  <dcterms:modified xsi:type="dcterms:W3CDTF">2023-03-24T01:28:00Z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83BA971E2D224FAFAAE745C922245709</vt:lpwstr>
  </property>
</Properties>
</file>