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eastAsia="宋体"/>
          <w:bCs/>
          <w:sz w:val="18"/>
          <w:szCs w:val="18"/>
          <w:lang w:val="en-US" w:eastAsia="zh-CN"/>
        </w:rPr>
      </w:pPr>
      <w:r>
        <w:rPr>
          <w:rFonts w:hint="eastAsia"/>
          <w:bCs/>
          <w:sz w:val="18"/>
          <w:szCs w:val="18"/>
          <w:lang w:eastAsia="zh-CN"/>
        </w:rPr>
        <w:t>附件</w:t>
      </w:r>
      <w:r>
        <w:rPr>
          <w:rFonts w:hint="eastAsia"/>
          <w:bCs/>
          <w:sz w:val="18"/>
          <w:szCs w:val="18"/>
          <w:lang w:val="en-US" w:eastAsia="zh-CN"/>
        </w:rPr>
        <w:t>2</w:t>
      </w: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bCs/>
          <w:sz w:val="44"/>
          <w:szCs w:val="44"/>
        </w:rPr>
        <w:t>20</w:t>
      </w:r>
      <w:r>
        <w:rPr>
          <w:rFonts w:hint="eastAsia"/>
          <w:bCs/>
          <w:sz w:val="44"/>
          <w:szCs w:val="44"/>
        </w:rPr>
        <w:t>2</w:t>
      </w:r>
      <w:r>
        <w:rPr>
          <w:rFonts w:hint="eastAsia"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甘井子区教育系统、卫健系统</w:t>
      </w:r>
      <w:r>
        <w:rPr>
          <w:rFonts w:hint="eastAsia" w:ascii="宋体" w:hAnsi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事业单位</w:t>
      </w:r>
      <w:r>
        <w:rPr>
          <w:rFonts w:hint="eastAsia" w:ascii="宋体" w:hAnsi="宋体" w:cs="宋体"/>
          <w:b/>
          <w:bCs/>
          <w:sz w:val="44"/>
          <w:szCs w:val="44"/>
        </w:rPr>
        <w:t>工作人员报名登记表</w:t>
      </w:r>
    </w:p>
    <w:tbl>
      <w:tblPr>
        <w:tblStyle w:val="3"/>
        <w:tblpPr w:leftFromText="180" w:rightFromText="180" w:vertAnchor="text" w:horzAnchor="page" w:tblpX="826" w:tblpY="64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65"/>
        <w:gridCol w:w="971"/>
        <w:gridCol w:w="975"/>
        <w:gridCol w:w="825"/>
        <w:gridCol w:w="79"/>
        <w:gridCol w:w="1140"/>
        <w:gridCol w:w="825"/>
        <w:gridCol w:w="1530"/>
        <w:gridCol w:w="16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 生  年 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政 治      面 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婚 姻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状 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联 系 方 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身 份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证 号</w:t>
            </w:r>
          </w:p>
        </w:tc>
        <w:tc>
          <w:tcPr>
            <w:tcW w:w="331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毕 业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院 校</w:t>
            </w:r>
          </w:p>
        </w:tc>
        <w:tc>
          <w:tcPr>
            <w:tcW w:w="331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所学 专业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 语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语 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外语等级水平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专业技术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其他资格条件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工作单位及职务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任现职   时间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报考岗位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简历</w:t>
            </w:r>
          </w:p>
        </w:tc>
        <w:tc>
          <w:tcPr>
            <w:tcW w:w="9396" w:type="dxa"/>
            <w:gridSpan w:val="9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1162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诺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本人提交的信息资料真实、准确，</w:t>
            </w:r>
            <w:r>
              <w:rPr>
                <w:rFonts w:hint="eastAsia"/>
                <w:sz w:val="24"/>
              </w:rPr>
              <w:t>不存在公告中不得报考的情形</w:t>
            </w:r>
            <w:r>
              <w:rPr>
                <w:rFonts w:hint="eastAsia" w:ascii="宋体" w:hAnsi="宋体" w:cs="宋体"/>
                <w:sz w:val="24"/>
              </w:rPr>
              <w:t>。如本人不符合报名条件进行报名，由此而产生的一切后果由个人承担。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考生（签字）：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年    月    日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审查人：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1050" w:firstLineChars="445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jc w:val="center"/>
        <w:rPr>
          <w:rFonts w:hint="eastAsia" w:ascii="宋体" w:hAnsi="宋体"/>
          <w:b/>
          <w:sz w:val="24"/>
        </w:rPr>
      </w:pPr>
    </w:p>
    <w:p>
      <w:pPr>
        <w:snapToGrid w:val="0"/>
        <w:ind w:left="-1039" w:leftChars="-495"/>
        <w:rPr>
          <w:rFonts w:hint="eastAsia" w:ascii="仿宋_GB2312" w:eastAsia="仿宋_GB2312"/>
        </w:rPr>
      </w:pPr>
      <w:r>
        <w:rPr>
          <w:rFonts w:hint="eastAsia"/>
          <w:bCs/>
          <w:sz w:val="24"/>
        </w:rPr>
        <w:t>注：简历栏目从在高中（中专）读书时开始填写 ，考生须持此表参加资格审查。</w:t>
      </w:r>
    </w:p>
    <w:p>
      <w:bookmarkStart w:id="0" w:name="_GoBack"/>
      <w:bookmarkEnd w:id="0"/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5D73A81"/>
    <w:rsid w:val="35D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2022-12-21T00:50:00Z</dcterms:created>
  <dc:creator>Administrator</dc:creator>
  <cp:lastModifiedBy>Administrator</cp:lastModifiedBy>
  <dcterms:modified xsi:type="dcterms:W3CDTF">2022-12-21T01:14:49Z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4648B2F2EC7348BF9B73A65635D43926</vt:lpwstr>
  </property>
</Properties>
</file>