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033"/>
          <w:tab w:val="left" w:pos="3873"/>
          <w:tab w:val="left" w:pos="4453"/>
          <w:tab w:val="left" w:pos="8073"/>
          <w:tab w:val="left" w:pos="9073"/>
          <w:tab w:val="left" w:pos="10393"/>
          <w:tab w:val="left" w:pos="11913"/>
          <w:tab w:val="left" w:pos="13153"/>
        </w:tabs>
        <w:snapToGrid w:val="0"/>
        <w:rPr>
          <w:rFonts w:eastAsia="黑体"/>
          <w:b/>
          <w:kern w:val="0"/>
          <w:sz w:val="28"/>
          <w:szCs w:val="28"/>
        </w:rPr>
      </w:pPr>
      <w:r>
        <w:rPr>
          <w:rFonts w:hAnsi="黑体" w:eastAsia="黑体"/>
          <w:b/>
          <w:kern w:val="0"/>
          <w:sz w:val="28"/>
          <w:szCs w:val="28"/>
        </w:rPr>
        <w:t>附</w:t>
      </w:r>
      <w:r>
        <w:rPr>
          <w:rFonts w:hint="eastAsia" w:hAnsi="黑体" w:eastAsia="黑体"/>
          <w:b/>
          <w:kern w:val="0"/>
          <w:sz w:val="28"/>
          <w:szCs w:val="28"/>
        </w:rPr>
        <w:t>件1</w:t>
      </w:r>
    </w:p>
    <w:p>
      <w:pPr>
        <w:widowControl/>
        <w:snapToGrid w:val="0"/>
        <w:spacing w:before="95" w:beforeLines="30" w:after="159" w:afterLines="50" w:line="64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盐城市教育局直属学校公开招聘骨干教师岗位表</w:t>
      </w:r>
    </w:p>
    <w:tbl>
      <w:tblPr>
        <w:tblStyle w:val="5"/>
        <w:tblW w:w="14080" w:type="dxa"/>
        <w:tblInd w:w="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158"/>
        <w:gridCol w:w="1377"/>
        <w:gridCol w:w="1083"/>
        <w:gridCol w:w="2097"/>
        <w:gridCol w:w="1905"/>
        <w:gridCol w:w="2956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tblHeader/>
        </w:trPr>
        <w:tc>
          <w:tcPr>
            <w:tcW w:w="97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kern w:val="0"/>
                <w:sz w:val="22"/>
                <w:szCs w:val="22"/>
              </w:rPr>
              <w:t>序号</w:t>
            </w:r>
            <w:r>
              <w:rPr>
                <w:rFonts w:ascii="黑体" w:hAnsi="黑体" w:eastAsia="黑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ascii="黑体" w:hAnsi="黑体" w:eastAsia="黑体"/>
                <w:b/>
                <w:bCs/>
                <w:kern w:val="0"/>
                <w:sz w:val="22"/>
                <w:szCs w:val="22"/>
              </w:rPr>
              <w:t>(代码)</w:t>
            </w:r>
          </w:p>
        </w:tc>
        <w:tc>
          <w:tcPr>
            <w:tcW w:w="1158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kern w:val="0"/>
                <w:sz w:val="22"/>
                <w:szCs w:val="22"/>
              </w:rPr>
              <w:t>职位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1377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2"/>
                <w:szCs w:val="22"/>
              </w:rPr>
              <w:t>招聘</w:t>
            </w:r>
            <w:r>
              <w:rPr>
                <w:rFonts w:ascii="黑体" w:hAnsi="黑体" w:eastAsia="黑体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083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2"/>
                <w:szCs w:val="22"/>
              </w:rPr>
              <w:t>招聘</w:t>
            </w:r>
            <w:r>
              <w:rPr>
                <w:rFonts w:ascii="黑体" w:hAnsi="黑体" w:eastAsia="黑体"/>
                <w:b/>
                <w:bCs/>
                <w:kern w:val="0"/>
                <w:sz w:val="22"/>
                <w:szCs w:val="22"/>
              </w:rPr>
              <w:t>计划</w:t>
            </w:r>
          </w:p>
        </w:tc>
        <w:tc>
          <w:tcPr>
            <w:tcW w:w="6958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kern w:val="0"/>
                <w:sz w:val="22"/>
                <w:szCs w:val="22"/>
              </w:rPr>
              <w:t>职位要求</w:t>
            </w:r>
          </w:p>
        </w:tc>
        <w:tc>
          <w:tcPr>
            <w:tcW w:w="2534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kern w:val="0"/>
                <w:sz w:val="22"/>
                <w:szCs w:val="22"/>
              </w:rPr>
              <w:t>年龄条件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tblHeader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2"/>
                <w:szCs w:val="22"/>
              </w:rPr>
              <w:t>招聘</w:t>
            </w:r>
            <w:r>
              <w:rPr>
                <w:rFonts w:ascii="黑体" w:hAnsi="黑体" w:eastAsia="黑体"/>
                <w:b/>
                <w:bCs/>
                <w:kern w:val="0"/>
                <w:sz w:val="22"/>
                <w:szCs w:val="22"/>
              </w:rPr>
              <w:t>对象</w:t>
            </w:r>
          </w:p>
        </w:tc>
        <w:tc>
          <w:tcPr>
            <w:tcW w:w="29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kern w:val="0"/>
                <w:sz w:val="22"/>
                <w:szCs w:val="22"/>
              </w:rPr>
              <w:t>资格条件</w:t>
            </w:r>
          </w:p>
        </w:tc>
        <w:tc>
          <w:tcPr>
            <w:tcW w:w="253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0" w:type="dxa"/>
            <w:tcBorders>
              <w:bottom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高中语文教师</w:t>
            </w:r>
          </w:p>
        </w:tc>
        <w:tc>
          <w:tcPr>
            <w:tcW w:w="137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盐城中学</w:t>
            </w:r>
          </w:p>
        </w:tc>
        <w:tc>
          <w:tcPr>
            <w:tcW w:w="108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2097" w:type="dxa"/>
            <w:tcBorders>
              <w:bottom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Cs w:val="21"/>
              </w:rPr>
              <w:t>中国语言文学类</w:t>
            </w:r>
          </w:p>
        </w:tc>
        <w:tc>
          <w:tcPr>
            <w:tcW w:w="1905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不限</w:t>
            </w:r>
          </w:p>
          <w:p>
            <w:pPr>
              <w:widowControl/>
              <w:spacing w:line="3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2956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/>
                <w:spacing w:val="-6"/>
                <w:kern w:val="0"/>
                <w:szCs w:val="21"/>
              </w:rPr>
            </w:pPr>
            <w:r>
              <w:rPr>
                <w:rFonts w:hint="eastAsia"/>
                <w:b/>
                <w:spacing w:val="-6"/>
                <w:kern w:val="0"/>
                <w:szCs w:val="21"/>
              </w:rPr>
              <w:t>具有博士研究生学历或教师系列正高级职称、本科及以上学历</w:t>
            </w:r>
          </w:p>
          <w:p>
            <w:pPr>
              <w:widowControl/>
              <w:spacing w:line="36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253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具有博士研究生学历年龄一般在45周岁(1977年1月1日以后出生)以下，具有教师系列正高级职称年龄一般在50周岁(1972年1月1日以后出生)以下，特别优秀的年龄可适当放宽。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0" w:type="dxa"/>
            <w:tcBorders>
              <w:bottom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158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高中数学教师</w:t>
            </w:r>
          </w:p>
        </w:tc>
        <w:tc>
          <w:tcPr>
            <w:tcW w:w="1377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2097" w:type="dxa"/>
            <w:tcBorders>
              <w:bottom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数学类</w:t>
            </w:r>
          </w:p>
        </w:tc>
        <w:tc>
          <w:tcPr>
            <w:tcW w:w="190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295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253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/>
                <w:b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70" w:type="dxa"/>
            <w:tcBorders>
              <w:bottom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3</w:t>
            </w:r>
          </w:p>
        </w:tc>
        <w:tc>
          <w:tcPr>
            <w:tcW w:w="1158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高中物理教师</w:t>
            </w:r>
          </w:p>
        </w:tc>
        <w:tc>
          <w:tcPr>
            <w:tcW w:w="137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盐城市第一中学</w:t>
            </w:r>
          </w:p>
        </w:tc>
        <w:tc>
          <w:tcPr>
            <w:tcW w:w="108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2097" w:type="dxa"/>
            <w:tcBorders>
              <w:bottom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物理学类</w:t>
            </w:r>
          </w:p>
        </w:tc>
        <w:tc>
          <w:tcPr>
            <w:tcW w:w="190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295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253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/>
                <w:b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70" w:type="dxa"/>
            <w:tcBorders>
              <w:bottom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4</w:t>
            </w:r>
          </w:p>
        </w:tc>
        <w:tc>
          <w:tcPr>
            <w:tcW w:w="1158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高中地理教师</w:t>
            </w:r>
          </w:p>
        </w:tc>
        <w:tc>
          <w:tcPr>
            <w:tcW w:w="1377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2097" w:type="dxa"/>
            <w:tcBorders>
              <w:bottom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地理科学类</w:t>
            </w:r>
          </w:p>
        </w:tc>
        <w:tc>
          <w:tcPr>
            <w:tcW w:w="190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295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253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/>
                <w:b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70" w:type="dxa"/>
            <w:tcBorders>
              <w:bottom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5</w:t>
            </w:r>
          </w:p>
        </w:tc>
        <w:tc>
          <w:tcPr>
            <w:tcW w:w="1158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高中物理教师</w:t>
            </w:r>
          </w:p>
        </w:tc>
        <w:tc>
          <w:tcPr>
            <w:tcW w:w="137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盐城市龙冈中学</w:t>
            </w:r>
          </w:p>
        </w:tc>
        <w:tc>
          <w:tcPr>
            <w:tcW w:w="108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2097" w:type="dxa"/>
            <w:tcBorders>
              <w:bottom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Cs w:val="21"/>
              </w:rPr>
              <w:t>物理学类</w:t>
            </w:r>
          </w:p>
        </w:tc>
        <w:tc>
          <w:tcPr>
            <w:tcW w:w="190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295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253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/>
                <w:b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70" w:type="dxa"/>
            <w:tcBorders>
              <w:bottom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6</w:t>
            </w:r>
          </w:p>
        </w:tc>
        <w:tc>
          <w:tcPr>
            <w:tcW w:w="1158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高中政治教师</w:t>
            </w:r>
          </w:p>
        </w:tc>
        <w:tc>
          <w:tcPr>
            <w:tcW w:w="137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2097" w:type="dxa"/>
            <w:tcBorders>
              <w:bottom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Cs w:val="21"/>
              </w:rPr>
              <w:t>政治学类、哲学类、马克思主义理论类</w:t>
            </w:r>
          </w:p>
        </w:tc>
        <w:tc>
          <w:tcPr>
            <w:tcW w:w="190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295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253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/>
                <w:b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0" w:type="dxa"/>
            <w:tcBorders>
              <w:bottom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7</w:t>
            </w:r>
          </w:p>
        </w:tc>
        <w:tc>
          <w:tcPr>
            <w:tcW w:w="1158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高中地理教师</w:t>
            </w:r>
          </w:p>
        </w:tc>
        <w:tc>
          <w:tcPr>
            <w:tcW w:w="1377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2097" w:type="dxa"/>
            <w:tcBorders>
              <w:bottom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地理科学类</w:t>
            </w:r>
          </w:p>
        </w:tc>
        <w:tc>
          <w:tcPr>
            <w:tcW w:w="190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295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253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/>
                <w:b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70" w:type="dxa"/>
            <w:tcBorders>
              <w:bottom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8</w:t>
            </w:r>
          </w:p>
        </w:tc>
        <w:tc>
          <w:tcPr>
            <w:tcW w:w="1158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高中生物教师</w:t>
            </w:r>
          </w:p>
        </w:tc>
        <w:tc>
          <w:tcPr>
            <w:tcW w:w="137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盐城市</w:t>
            </w:r>
            <w:r>
              <w:rPr>
                <w:rFonts w:hint="eastAsia"/>
                <w:b/>
                <w:kern w:val="0"/>
                <w:sz w:val="22"/>
                <w:szCs w:val="22"/>
              </w:rPr>
              <w:t>田家炳中学</w:t>
            </w:r>
          </w:p>
        </w:tc>
        <w:tc>
          <w:tcPr>
            <w:tcW w:w="108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2097" w:type="dxa"/>
            <w:tcBorders>
              <w:bottom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Cs w:val="21"/>
              </w:rPr>
              <w:t>生物学类</w:t>
            </w:r>
          </w:p>
        </w:tc>
        <w:tc>
          <w:tcPr>
            <w:tcW w:w="190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295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253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/>
                <w:b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70" w:type="dxa"/>
            <w:shd w:val="clear" w:color="000000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9</w:t>
            </w:r>
          </w:p>
        </w:tc>
        <w:tc>
          <w:tcPr>
            <w:tcW w:w="1158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高中物理教师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盐城市伍佑中学</w:t>
            </w:r>
          </w:p>
        </w:tc>
        <w:tc>
          <w:tcPr>
            <w:tcW w:w="1083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209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Cs w:val="21"/>
              </w:rPr>
              <w:t>物理学类</w:t>
            </w:r>
          </w:p>
        </w:tc>
        <w:tc>
          <w:tcPr>
            <w:tcW w:w="190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295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253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70" w:type="dxa"/>
            <w:shd w:val="clear" w:color="000000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1158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初中政治教师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市直初中</w:t>
            </w:r>
          </w:p>
        </w:tc>
        <w:tc>
          <w:tcPr>
            <w:tcW w:w="1083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209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Cs w:val="21"/>
              </w:rPr>
              <w:t>政治学类、哲学类、马克思主义理论类</w:t>
            </w:r>
          </w:p>
        </w:tc>
        <w:tc>
          <w:tcPr>
            <w:tcW w:w="1905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不限</w:t>
            </w:r>
          </w:p>
        </w:tc>
        <w:tc>
          <w:tcPr>
            <w:tcW w:w="2956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/>
                <w:spacing w:val="-6"/>
                <w:kern w:val="0"/>
                <w:szCs w:val="21"/>
              </w:rPr>
            </w:pPr>
            <w:r>
              <w:rPr>
                <w:rFonts w:hint="eastAsia"/>
                <w:b/>
                <w:spacing w:val="-6"/>
                <w:kern w:val="0"/>
                <w:szCs w:val="21"/>
              </w:rPr>
              <w:t>具有博士研究生学历或教师系列正高级职称、本科及以上学历</w:t>
            </w:r>
          </w:p>
          <w:p>
            <w:pPr>
              <w:widowControl/>
              <w:spacing w:line="360" w:lineRule="exact"/>
              <w:jc w:val="center"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253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具有博士研究生学历年龄一般在45周岁(1977年1月1日以后出生)以下，具有教师系列正高级职称年龄一般在50周岁(1972年1月1日以后出生)以下，特别优秀的年龄可适当放宽。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970" w:type="dxa"/>
            <w:shd w:val="clear" w:color="000000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11</w:t>
            </w:r>
          </w:p>
        </w:tc>
        <w:tc>
          <w:tcPr>
            <w:tcW w:w="1158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初中语文教师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市直初中</w:t>
            </w:r>
          </w:p>
        </w:tc>
        <w:tc>
          <w:tcPr>
            <w:tcW w:w="1083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209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Cs w:val="21"/>
              </w:rPr>
              <w:t>中国语言文学类</w:t>
            </w:r>
          </w:p>
        </w:tc>
        <w:tc>
          <w:tcPr>
            <w:tcW w:w="190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295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253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970" w:type="dxa"/>
            <w:shd w:val="clear" w:color="000000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12</w:t>
            </w:r>
          </w:p>
        </w:tc>
        <w:tc>
          <w:tcPr>
            <w:tcW w:w="1158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初中化学教师</w:t>
            </w: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市直初中</w:t>
            </w:r>
          </w:p>
        </w:tc>
        <w:tc>
          <w:tcPr>
            <w:tcW w:w="1083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209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Cs w:val="21"/>
              </w:rPr>
              <w:t>化学类</w:t>
            </w:r>
          </w:p>
        </w:tc>
        <w:tc>
          <w:tcPr>
            <w:tcW w:w="1905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295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253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3505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合计</w:t>
            </w:r>
          </w:p>
        </w:tc>
        <w:tc>
          <w:tcPr>
            <w:tcW w:w="1083" w:type="dxa"/>
            <w:shd w:val="clear" w:color="000000" w:fill="FFFFFF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13</w:t>
            </w:r>
          </w:p>
        </w:tc>
        <w:tc>
          <w:tcPr>
            <w:tcW w:w="209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190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295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25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before="159" w:beforeLines="50" w:line="240" w:lineRule="exact"/>
        <w:jc w:val="left"/>
        <w:rPr>
          <w:rFonts w:hint="eastAsia" w:ascii="仿宋_GB2312" w:hAnsi="Verdana" w:eastAsia="仿宋_GB2312" w:cs="宋体"/>
          <w:b/>
          <w:bCs/>
          <w:color w:val="000000"/>
          <w:kern w:val="0"/>
          <w:sz w:val="36"/>
          <w:szCs w:val="36"/>
        </w:rPr>
      </w:pPr>
      <w:r>
        <w:rPr>
          <w:rFonts w:eastAsia="楷体_GB2312"/>
          <w:b/>
          <w:bCs/>
          <w:kern w:val="0"/>
          <w:sz w:val="20"/>
          <w:szCs w:val="20"/>
        </w:rPr>
        <w:t>注：专业目录以</w:t>
      </w:r>
      <w:r>
        <w:rPr>
          <w:rFonts w:hint="eastAsia" w:eastAsia="楷体_GB2312"/>
          <w:b/>
          <w:bCs/>
          <w:kern w:val="0"/>
          <w:sz w:val="20"/>
          <w:szCs w:val="20"/>
        </w:rPr>
        <w:t>普通高等学校本科专业目录（2020年版）</w:t>
      </w:r>
      <w:r>
        <w:rPr>
          <w:rFonts w:eastAsia="楷体_GB2312"/>
          <w:b/>
          <w:bCs/>
          <w:kern w:val="0"/>
          <w:sz w:val="20"/>
          <w:szCs w:val="20"/>
        </w:rPr>
        <w:t>为准。</w:t>
      </w:r>
      <w:r>
        <w:rPr>
          <w:rFonts w:hint="eastAsia" w:eastAsia="楷体_GB2312"/>
          <w:b/>
          <w:bCs/>
          <w:kern w:val="0"/>
          <w:sz w:val="20"/>
          <w:szCs w:val="20"/>
        </w:rPr>
        <w:t>学历学位以</w:t>
      </w:r>
      <w:r>
        <w:rPr>
          <w:rFonts w:eastAsia="楷体_GB2312"/>
          <w:b/>
          <w:bCs/>
          <w:kern w:val="0"/>
          <w:sz w:val="20"/>
          <w:szCs w:val="20"/>
        </w:rPr>
        <w:t>教育部《授予博士、硕士学位和培养研究生的学科、专业目录（1997年颁布）》为准。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57835" cy="17526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36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DAX3g0QAAAAMBAAAPAAAAAAAAAAEAIAAAACIAAABkcnMvZG93&#10;bnJldi54bWxQSwECFAAUAAAACACHTuJAzvGFjc4BAACXAwAADgAAAAAAAAABACAAAAAgAQAAZHJz&#10;L2Uyb0RvYy54bWxQSwUGAAAAAAYABgBZAQAAY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C2D4229"/>
    <w:rsid w:val="4C2D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2022-12-12T01:08:00Z</dcterms:created>
  <dc:creator>Administrator</dc:creator>
  <cp:lastModifiedBy>Administrator</cp:lastModifiedBy>
  <dcterms:modified xsi:type="dcterms:W3CDTF">2022-12-12T01:57:39Z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755613B1B45E495CB26C247E31EAE206</vt:lpwstr>
  </property>
</Properties>
</file>