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广东省事业单位公开招聘人员报名表</w:t>
      </w:r>
    </w:p>
    <w:p>
      <w:pPr>
        <w:spacing w:line="560" w:lineRule="exact"/>
        <w:rPr>
          <w:rFonts w:hint="eastAsia"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pacing w:val="-18"/>
          <w:sz w:val="24"/>
        </w:rPr>
        <w:t>报考单位：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  <w:r>
        <w:rPr>
          <w:rFonts w:hint="eastAsia" w:ascii="仿宋_GB2312" w:hAnsi="宋体" w:eastAsia="仿宋_GB2312"/>
          <w:spacing w:val="-18"/>
          <w:sz w:val="24"/>
        </w:rPr>
        <w:t>报考岗位</w:t>
      </w:r>
      <w:r>
        <w:rPr>
          <w:rFonts w:hint="eastAsia" w:ascii="仿宋_GB2312" w:hAnsi="宋体" w:eastAsia="仿宋_GB2312"/>
          <w:spacing w:val="-6"/>
          <w:sz w:val="24"/>
        </w:rPr>
        <w:t>及代码：</w:t>
      </w:r>
    </w:p>
    <w:tbl>
      <w:tblPr>
        <w:tblStyle w:val="5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bCs/>
          <w:sz w:val="44"/>
          <w:szCs w:val="44"/>
        </w:rPr>
      </w:pPr>
    </w:p>
    <w:tbl>
      <w:tblPr>
        <w:tblStyle w:val="5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ind w:left="-50" w:leftChars="-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2.此表须如实填写，经审核发现与事实不符的，责任自负。（双面打印）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58" w:right="164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3147CA0"/>
    <w:rsid w:val="131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2022-10-19T00:54:00Z</dcterms:created>
  <dc:creator>Administrator</dc:creator>
  <cp:lastModifiedBy>Administrator</cp:lastModifiedBy>
  <dcterms:modified xsi:type="dcterms:W3CDTF">2022-10-19T01:00:08Z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44B78E0D4AFB429A9579779A45FA5A27</vt:lpwstr>
  </property>
</Properties>
</file>