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bCs/>
          <w:spacing w:val="-20"/>
          <w:sz w:val="32"/>
          <w:szCs w:val="32"/>
        </w:rPr>
      </w:pPr>
      <w:r>
        <w:rPr>
          <w:rFonts w:eastAsia="黑体"/>
          <w:bCs/>
          <w:spacing w:val="-20"/>
          <w:sz w:val="32"/>
          <w:szCs w:val="32"/>
        </w:rPr>
        <w:t>附件3</w:t>
      </w:r>
    </w:p>
    <w:p>
      <w:pPr>
        <w:spacing w:line="600" w:lineRule="exact"/>
        <w:rPr>
          <w:rFonts w:eastAsia="黑体"/>
          <w:bCs/>
          <w:spacing w:val="-20"/>
          <w:sz w:val="32"/>
          <w:szCs w:val="32"/>
        </w:rPr>
      </w:pPr>
    </w:p>
    <w:p>
      <w:pPr>
        <w:spacing w:line="600" w:lineRule="exact"/>
        <w:jc w:val="center"/>
        <w:rPr>
          <w:rStyle w:val="6"/>
          <w:rFonts w:eastAsia="方正小标宋简体"/>
          <w:b w:val="0"/>
          <w:bCs w:val="0"/>
          <w:kern w:val="0"/>
          <w:sz w:val="44"/>
          <w:szCs w:val="44"/>
        </w:rPr>
      </w:pPr>
      <w:r>
        <w:rPr>
          <w:rStyle w:val="6"/>
          <w:rFonts w:eastAsia="方正小标宋简体"/>
          <w:b w:val="0"/>
          <w:bCs w:val="0"/>
          <w:kern w:val="0"/>
          <w:sz w:val="44"/>
          <w:szCs w:val="44"/>
        </w:rPr>
        <w:t>报 名 须 知</w:t>
      </w:r>
    </w:p>
    <w:p>
      <w:pPr>
        <w:spacing w:line="600" w:lineRule="exact"/>
        <w:jc w:val="center"/>
        <w:rPr>
          <w:rFonts w:eastAsia="新宋体"/>
          <w:b/>
          <w:spacing w:val="-20"/>
          <w:sz w:val="44"/>
          <w:szCs w:val="44"/>
        </w:rPr>
      </w:pPr>
    </w:p>
    <w:p>
      <w:pPr>
        <w:spacing w:line="600" w:lineRule="exact"/>
        <w:ind w:firstLine="640" w:firstLineChars="200"/>
        <w:rPr>
          <w:rFonts w:eastAsia="黑体"/>
          <w:sz w:val="32"/>
          <w:szCs w:val="32"/>
        </w:rPr>
      </w:pPr>
      <w:r>
        <w:rPr>
          <w:rFonts w:eastAsia="黑体"/>
          <w:sz w:val="32"/>
          <w:szCs w:val="32"/>
        </w:rPr>
        <w:t>1、</w:t>
      </w:r>
      <w:r>
        <w:rPr>
          <w:rFonts w:hint="eastAsia" w:eastAsia="黑体"/>
          <w:sz w:val="32"/>
          <w:szCs w:val="32"/>
        </w:rPr>
        <w:t>公告</w:t>
      </w:r>
      <w:r>
        <w:rPr>
          <w:rFonts w:eastAsia="黑体"/>
          <w:sz w:val="32"/>
          <w:szCs w:val="32"/>
        </w:rPr>
        <w:t>中“未落实过工作单位”如何界定？</w:t>
      </w:r>
    </w:p>
    <w:p>
      <w:pPr>
        <w:spacing w:line="600" w:lineRule="exact"/>
        <w:ind w:firstLine="640" w:firstLineChars="200"/>
        <w:rPr>
          <w:rFonts w:eastAsia="方正仿宋简体"/>
          <w:sz w:val="32"/>
          <w:szCs w:val="32"/>
        </w:rPr>
      </w:pPr>
      <w:r>
        <w:rPr>
          <w:rFonts w:eastAsia="方正仿宋简体"/>
          <w:sz w:val="32"/>
          <w:szCs w:val="32"/>
        </w:rPr>
        <w:t>未与各级机关事业单位、企业签约入职视为未落实过工作单位，是否入职以缴纳社会保险为依据。已与各级机关事业单位、企业签约但尚未缴纳社会保险的人员，报名前与签约单位解除协议，可以报名。</w:t>
      </w:r>
    </w:p>
    <w:p>
      <w:pPr>
        <w:spacing w:line="600" w:lineRule="exact"/>
        <w:ind w:firstLine="640" w:firstLineChars="200"/>
        <w:rPr>
          <w:rFonts w:eastAsia="黑体"/>
          <w:sz w:val="32"/>
          <w:szCs w:val="32"/>
        </w:rPr>
      </w:pPr>
      <w:r>
        <w:rPr>
          <w:rFonts w:hint="eastAsia" w:eastAsia="黑体"/>
          <w:sz w:val="32"/>
          <w:szCs w:val="32"/>
        </w:rPr>
        <w:t>2、</w:t>
      </w:r>
      <w:r>
        <w:rPr>
          <w:rFonts w:eastAsia="黑体"/>
          <w:sz w:val="32"/>
          <w:szCs w:val="32"/>
        </w:rPr>
        <w:t>如何界定报名人员毕业院校及所学专业？</w:t>
      </w:r>
    </w:p>
    <w:p>
      <w:pPr>
        <w:spacing w:line="600" w:lineRule="exact"/>
        <w:ind w:firstLine="640" w:firstLineChars="200"/>
        <w:rPr>
          <w:rFonts w:eastAsia="方正仿宋简体"/>
          <w:sz w:val="32"/>
          <w:szCs w:val="32"/>
        </w:rPr>
      </w:pPr>
      <w:r>
        <w:rPr>
          <w:rFonts w:eastAsia="方正仿宋简体"/>
          <w:sz w:val="32"/>
          <w:szCs w:val="32"/>
        </w:rPr>
        <w:t>以报名人员毕业证书或国家承认的学历教育证书上注明的院校及专业为准。应聘人员所学专业是否符合岗位要求，由引才单位或主管部门认定。</w:t>
      </w:r>
    </w:p>
    <w:p>
      <w:pPr>
        <w:spacing w:line="600" w:lineRule="exact"/>
        <w:ind w:firstLine="640" w:firstLineChars="200"/>
        <w:rPr>
          <w:rFonts w:eastAsia="黑体"/>
          <w:bCs/>
          <w:sz w:val="32"/>
          <w:szCs w:val="32"/>
        </w:rPr>
      </w:pPr>
      <w:r>
        <w:rPr>
          <w:rFonts w:hint="eastAsia" w:eastAsia="黑体"/>
          <w:sz w:val="32"/>
          <w:szCs w:val="32"/>
        </w:rPr>
        <w:t>3</w:t>
      </w:r>
      <w:r>
        <w:rPr>
          <w:rFonts w:eastAsia="黑体"/>
          <w:sz w:val="32"/>
          <w:szCs w:val="32"/>
        </w:rPr>
        <w:t>、</w:t>
      </w:r>
      <w:r>
        <w:rPr>
          <w:rFonts w:eastAsia="黑体"/>
          <w:bCs/>
          <w:sz w:val="32"/>
          <w:szCs w:val="32"/>
        </w:rPr>
        <w:t>对学历学位及相关证书取得时间有什么要求？</w:t>
      </w:r>
    </w:p>
    <w:p>
      <w:pPr>
        <w:spacing w:line="600" w:lineRule="exact"/>
        <w:ind w:firstLine="640" w:firstLineChars="200"/>
        <w:rPr>
          <w:rFonts w:eastAsia="方正仿宋简体"/>
          <w:bCs/>
          <w:sz w:val="32"/>
          <w:szCs w:val="32"/>
        </w:rPr>
      </w:pPr>
      <w:r>
        <w:rPr>
          <w:rFonts w:hint="eastAsia" w:eastAsia="方正仿宋简体"/>
          <w:bCs/>
          <w:sz w:val="32"/>
          <w:szCs w:val="32"/>
        </w:rPr>
        <w:t>应聘人员</w:t>
      </w:r>
      <w:r>
        <w:rPr>
          <w:rFonts w:eastAsia="方正仿宋简体"/>
          <w:bCs/>
          <w:sz w:val="32"/>
          <w:szCs w:val="32"/>
        </w:rPr>
        <w:t>的学历、学位及相关证书，须在2022年</w:t>
      </w:r>
      <w:r>
        <w:rPr>
          <w:rFonts w:hint="eastAsia" w:eastAsia="方正仿宋简体"/>
          <w:bCs/>
          <w:sz w:val="32"/>
          <w:szCs w:val="32"/>
        </w:rPr>
        <w:t>10</w:t>
      </w:r>
      <w:r>
        <w:rPr>
          <w:rFonts w:eastAsia="方正仿宋简体"/>
          <w:bCs/>
          <w:sz w:val="32"/>
          <w:szCs w:val="32"/>
        </w:rPr>
        <w:t>月17日前取得国家承认的学历、学位及相关证书。</w:t>
      </w:r>
    </w:p>
    <w:p>
      <w:pPr>
        <w:spacing w:line="600" w:lineRule="exact"/>
        <w:ind w:firstLine="640" w:firstLineChars="200"/>
        <w:rPr>
          <w:rFonts w:eastAsia="黑体"/>
          <w:sz w:val="32"/>
          <w:szCs w:val="32"/>
        </w:rPr>
      </w:pPr>
      <w:r>
        <w:rPr>
          <w:rFonts w:hint="eastAsia" w:eastAsia="黑体"/>
          <w:sz w:val="32"/>
          <w:szCs w:val="32"/>
        </w:rPr>
        <w:t>4</w:t>
      </w:r>
      <w:r>
        <w:rPr>
          <w:rFonts w:eastAsia="黑体"/>
          <w:sz w:val="32"/>
          <w:szCs w:val="32"/>
        </w:rPr>
        <w:t>、报名人员是否可以改报其他岗位？</w:t>
      </w:r>
    </w:p>
    <w:p>
      <w:pPr>
        <w:spacing w:line="600" w:lineRule="exact"/>
        <w:ind w:firstLine="640" w:firstLineChars="200"/>
        <w:rPr>
          <w:rFonts w:eastAsia="方正仿宋简体"/>
          <w:sz w:val="32"/>
          <w:szCs w:val="32"/>
        </w:rPr>
      </w:pPr>
      <w:r>
        <w:rPr>
          <w:rFonts w:eastAsia="方正仿宋简体"/>
          <w:sz w:val="32"/>
          <w:szCs w:val="32"/>
        </w:rPr>
        <w:t>报名人员在待审核期内可以更改报名岗位。没有通过资格初审的，报名人员在报名时间截止前可修改报名信息重新报名或改报其他岗位。通过资格初审的报名人员不能改报其他岗位。</w:t>
      </w:r>
    </w:p>
    <w:p>
      <w:pPr>
        <w:spacing w:line="600" w:lineRule="exact"/>
        <w:ind w:firstLine="640" w:firstLineChars="200"/>
        <w:rPr>
          <w:rFonts w:eastAsia="黑体"/>
          <w:sz w:val="32"/>
          <w:szCs w:val="32"/>
        </w:rPr>
      </w:pPr>
      <w:r>
        <w:rPr>
          <w:rFonts w:hint="eastAsia" w:eastAsia="黑体"/>
          <w:sz w:val="32"/>
          <w:szCs w:val="32"/>
        </w:rPr>
        <w:t>5</w:t>
      </w:r>
      <w:r>
        <w:rPr>
          <w:rFonts w:eastAsia="黑体"/>
          <w:sz w:val="32"/>
          <w:szCs w:val="32"/>
        </w:rPr>
        <w:t>、报名人员是否可以报考多个岗位？</w:t>
      </w:r>
    </w:p>
    <w:p>
      <w:pPr>
        <w:spacing w:line="600" w:lineRule="exact"/>
        <w:ind w:firstLine="640" w:firstLineChars="200"/>
        <w:rPr>
          <w:rFonts w:eastAsia="方正仿宋简体"/>
          <w:sz w:val="32"/>
          <w:szCs w:val="32"/>
        </w:rPr>
      </w:pPr>
      <w:r>
        <w:rPr>
          <w:rFonts w:eastAsia="方正仿宋简体"/>
          <w:sz w:val="32"/>
          <w:szCs w:val="32"/>
        </w:rPr>
        <w:t>每人限报1个岗位。</w:t>
      </w:r>
    </w:p>
    <w:p>
      <w:pPr>
        <w:spacing w:line="600" w:lineRule="exact"/>
        <w:ind w:firstLine="640" w:firstLineChars="200"/>
        <w:rPr>
          <w:rFonts w:eastAsia="黑体"/>
          <w:sz w:val="32"/>
          <w:szCs w:val="32"/>
        </w:rPr>
      </w:pPr>
      <w:r>
        <w:rPr>
          <w:rFonts w:hint="eastAsia" w:eastAsia="黑体"/>
          <w:sz w:val="32"/>
          <w:szCs w:val="32"/>
        </w:rPr>
        <w:t>6</w:t>
      </w:r>
      <w:r>
        <w:rPr>
          <w:rFonts w:eastAsia="黑体"/>
          <w:sz w:val="32"/>
          <w:szCs w:val="32"/>
        </w:rPr>
        <w:t>、报名人员在网上提供的照片有什么要求？</w:t>
      </w:r>
    </w:p>
    <w:p>
      <w:pPr>
        <w:spacing w:line="600" w:lineRule="exact"/>
        <w:ind w:firstLine="640" w:firstLineChars="200"/>
        <w:rPr>
          <w:rFonts w:eastAsia="方正仿宋简体"/>
          <w:sz w:val="32"/>
          <w:szCs w:val="32"/>
        </w:rPr>
      </w:pPr>
      <w:r>
        <w:rPr>
          <w:rFonts w:eastAsia="方正仿宋简体"/>
          <w:sz w:val="32"/>
          <w:szCs w:val="32"/>
        </w:rPr>
        <w:t>报名人员网上报名需提交本人近期电子版免冠证件照，具体请使用报名系统中的照片处理工具处理，随后现场资格审查工作中需要提供的纸质版免冠证件照须同网上报名时提供的电子版照片一致。</w:t>
      </w:r>
    </w:p>
    <w:p>
      <w:pPr>
        <w:spacing w:line="600" w:lineRule="exact"/>
        <w:ind w:firstLine="640" w:firstLineChars="200"/>
        <w:rPr>
          <w:rFonts w:eastAsia="黑体"/>
          <w:sz w:val="32"/>
          <w:szCs w:val="32"/>
        </w:rPr>
      </w:pPr>
      <w:r>
        <w:rPr>
          <w:rFonts w:hint="eastAsia" w:eastAsia="黑体"/>
          <w:sz w:val="32"/>
          <w:szCs w:val="32"/>
        </w:rPr>
        <w:t>7</w:t>
      </w:r>
      <w:r>
        <w:rPr>
          <w:rFonts w:eastAsia="黑体"/>
          <w:sz w:val="32"/>
          <w:szCs w:val="32"/>
        </w:rPr>
        <w:t>、填写相关表格、信息时需注意什么？</w:t>
      </w:r>
    </w:p>
    <w:p>
      <w:pPr>
        <w:spacing w:line="600" w:lineRule="exact"/>
        <w:ind w:firstLine="640" w:firstLineChars="200"/>
        <w:rPr>
          <w:rFonts w:eastAsia="方正仿宋简体"/>
          <w:sz w:val="32"/>
          <w:szCs w:val="32"/>
        </w:rPr>
      </w:pPr>
      <w:r>
        <w:rPr>
          <w:rFonts w:eastAsia="方正仿宋简体"/>
          <w:sz w:val="32"/>
          <w:szCs w:val="32"/>
        </w:rPr>
        <w:t>报名人员要仔细阅读《公告》、本须知内容、网上报名系统有关要求和诚信承诺书，填报的相关表格、信息等必须真实、全面、准确，因信息填报不全导致未通过引才单位资格审查的，责任由报名人员自负。报名人员的申请材料、信息不实或者不符合报名条件的，一经查实，即取消报名资格。对伪造、变造有关证件、材料、信息，骗取考试资格的，将按照有关规定处理。</w:t>
      </w:r>
    </w:p>
    <w:p>
      <w:pPr>
        <w:spacing w:line="600" w:lineRule="exact"/>
        <w:ind w:firstLine="640" w:firstLineChars="200"/>
        <w:rPr>
          <w:rFonts w:eastAsia="方正仿宋简体"/>
          <w:sz w:val="32"/>
          <w:szCs w:val="32"/>
        </w:rPr>
      </w:pPr>
      <w:r>
        <w:rPr>
          <w:rFonts w:eastAsia="方正仿宋简体"/>
          <w:sz w:val="32"/>
          <w:szCs w:val="32"/>
        </w:rPr>
        <w:t>网上报名系统的表项中未能涵盖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并填写到至今。</w:t>
      </w:r>
    </w:p>
    <w:p>
      <w:pPr>
        <w:spacing w:line="600" w:lineRule="exact"/>
        <w:ind w:firstLine="640" w:firstLineChars="200"/>
        <w:rPr>
          <w:rFonts w:eastAsia="黑体"/>
          <w:sz w:val="32"/>
          <w:szCs w:val="32"/>
        </w:rPr>
      </w:pPr>
      <w:r>
        <w:rPr>
          <w:rFonts w:hint="eastAsia" w:eastAsia="黑体"/>
          <w:sz w:val="32"/>
          <w:szCs w:val="32"/>
        </w:rPr>
        <w:t>8</w:t>
      </w:r>
      <w:r>
        <w:rPr>
          <w:rFonts w:eastAsia="黑体"/>
          <w:sz w:val="32"/>
          <w:szCs w:val="32"/>
        </w:rPr>
        <w:t>、违纪违规及存在不诚信情形的报名人员如何处理？</w:t>
      </w:r>
    </w:p>
    <w:p>
      <w:pPr>
        <w:spacing w:line="600" w:lineRule="exact"/>
        <w:ind w:firstLine="640" w:firstLineChars="200"/>
        <w:rPr>
          <w:rFonts w:eastAsia="方正仿宋简体"/>
          <w:sz w:val="32"/>
          <w:szCs w:val="32"/>
        </w:rPr>
      </w:pPr>
      <w:r>
        <w:rPr>
          <w:rFonts w:eastAsia="方正仿宋简体"/>
          <w:sz w:val="32"/>
          <w:szCs w:val="32"/>
        </w:rPr>
        <w:t>报名人员要严格遵守相关政策规定，遵从事业单位人事综合管理部门、引才单位及其主管部门的统一安排，其在引进期间的表现，将作为考察的重要内容之一。对违反考试纪律的人员，按照国家有关规定处理。</w:t>
      </w:r>
    </w:p>
    <w:p>
      <w:pPr>
        <w:spacing w:line="600" w:lineRule="exact"/>
        <w:ind w:firstLine="640" w:firstLineChars="200"/>
        <w:rPr>
          <w:rFonts w:eastAsia="黑体"/>
          <w:sz w:val="32"/>
          <w:szCs w:val="32"/>
        </w:rPr>
      </w:pPr>
      <w:r>
        <w:rPr>
          <w:rFonts w:hint="eastAsia" w:eastAsia="黑体"/>
          <w:sz w:val="32"/>
          <w:szCs w:val="32"/>
        </w:rPr>
        <w:t>9</w:t>
      </w:r>
      <w:r>
        <w:rPr>
          <w:rFonts w:eastAsia="黑体"/>
          <w:sz w:val="32"/>
          <w:szCs w:val="32"/>
        </w:rPr>
        <w:t>、报名人员考试时能否使用户籍证明？</w:t>
      </w:r>
    </w:p>
    <w:p>
      <w:pPr>
        <w:spacing w:line="600" w:lineRule="exact"/>
        <w:ind w:firstLine="640" w:firstLineChars="200"/>
        <w:rPr>
          <w:rFonts w:eastAsia="方正仿宋简体"/>
          <w:sz w:val="32"/>
          <w:szCs w:val="32"/>
        </w:rPr>
      </w:pPr>
      <w:r>
        <w:rPr>
          <w:rFonts w:eastAsia="方正仿宋简体"/>
          <w:sz w:val="32"/>
          <w:szCs w:val="32"/>
        </w:rPr>
        <w:t>报名人员考试时只能凭有效期内的身份证或临时身份证参加考试。</w:t>
      </w:r>
    </w:p>
    <w:p>
      <w:pPr>
        <w:spacing w:line="600" w:lineRule="exact"/>
        <w:ind w:firstLine="640" w:firstLineChars="200"/>
        <w:rPr>
          <w:rFonts w:eastAsia="黑体"/>
          <w:sz w:val="32"/>
          <w:szCs w:val="32"/>
        </w:rPr>
      </w:pPr>
      <w:r>
        <w:rPr>
          <w:rFonts w:hint="eastAsia" w:eastAsia="黑体"/>
          <w:sz w:val="32"/>
          <w:szCs w:val="32"/>
        </w:rPr>
        <w:t>10</w:t>
      </w:r>
      <w:r>
        <w:rPr>
          <w:rFonts w:eastAsia="黑体"/>
          <w:sz w:val="32"/>
          <w:szCs w:val="32"/>
        </w:rPr>
        <w:t>、如何进行电话咨询？</w:t>
      </w:r>
    </w:p>
    <w:p>
      <w:pPr>
        <w:spacing w:line="600" w:lineRule="exact"/>
        <w:ind w:firstLine="640" w:firstLineChars="200"/>
        <w:rPr>
          <w:rFonts w:eastAsia="方正仿宋简体"/>
          <w:sz w:val="32"/>
          <w:szCs w:val="32"/>
        </w:rPr>
      </w:pPr>
      <w:r>
        <w:rPr>
          <w:rFonts w:eastAsia="方正仿宋简体"/>
          <w:sz w:val="32"/>
          <w:szCs w:val="32"/>
        </w:rPr>
        <w:t>对岗位要求资格条件和其他内容有疑问的，请与引才单位或其主管部门直接联系（《</w:t>
      </w:r>
      <w:r>
        <w:rPr>
          <w:rFonts w:hint="eastAsia" w:eastAsia="方正仿宋简体"/>
          <w:sz w:val="32"/>
          <w:szCs w:val="32"/>
        </w:rPr>
        <w:t>2022年汶上县事业单位急需紧缺青年优秀人才引进（教育类、卫生类）</w:t>
      </w:r>
      <w:r>
        <w:rPr>
          <w:rFonts w:eastAsia="方正仿宋简体"/>
          <w:sz w:val="32"/>
          <w:szCs w:val="32"/>
        </w:rPr>
        <w:t>岗位汇总表》中对应的咨询电话）。</w:t>
      </w:r>
    </w:p>
    <w:p>
      <w:pPr>
        <w:spacing w:line="600" w:lineRule="exact"/>
        <w:ind w:firstLine="640" w:firstLineChars="200"/>
        <w:rPr>
          <w:rFonts w:eastAsia="方正仿宋简体"/>
          <w:sz w:val="32"/>
          <w:szCs w:val="32"/>
        </w:rPr>
      </w:pPr>
    </w:p>
    <w:p>
      <w:bookmarkStart w:id="0" w:name="_GoBack"/>
      <w:bookmarkEnd w:id="0"/>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35C7D1A"/>
    <w:rsid w:val="13FC4407"/>
    <w:rsid w:val="1C406E5A"/>
    <w:rsid w:val="409F5F96"/>
    <w:rsid w:val="735C7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uiPriority w:val="0"/>
    <w:rPr>
      <w:color w:val="444444"/>
      <w:u w:val="none"/>
    </w:rPr>
  </w:style>
  <w:style w:type="character" w:styleId="9">
    <w:name w:val="Emphasis"/>
    <w:basedOn w:val="5"/>
    <w:qFormat/>
    <w:uiPriority w:val="0"/>
  </w:style>
  <w:style w:type="character" w:styleId="10">
    <w:name w:val="Hyperlink"/>
    <w:basedOn w:val="5"/>
    <w:uiPriority w:val="0"/>
    <w:rPr>
      <w:color w:val="444444"/>
      <w:u w:val="none"/>
    </w:rPr>
  </w:style>
  <w:style w:type="character" w:customStyle="1" w:styleId="11">
    <w:name w:val="last-child1"/>
    <w:basedOn w:val="5"/>
    <w:uiPriority w:val="0"/>
  </w:style>
  <w:style w:type="character" w:customStyle="1" w:styleId="12">
    <w:name w:val="type-name"/>
    <w:basedOn w:val="5"/>
    <w:uiPriority w:val="0"/>
    <w:rPr>
      <w:color w:val="999999"/>
      <w:sz w:val="16"/>
      <w:szCs w:val="16"/>
      <w:bdr w:val="none" w:color="auto" w:sz="0" w:space="0"/>
      <w:shd w:val="clear" w:fill="EBEFF1"/>
    </w:rPr>
  </w:style>
  <w:style w:type="character" w:customStyle="1" w:styleId="13">
    <w:name w:val="pull-right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2022-10-14T00:57:00Z</dcterms:created>
  <dc:creator>Administrator</dc:creator>
  <cp:lastModifiedBy>Administrator</cp:lastModifiedBy>
  <dcterms:modified xsi:type="dcterms:W3CDTF">2022-10-14T01:14:32Z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DD29B04C0C944E5D9FD381D17BE26B46</vt:lpwstr>
  </property>
</Properties>
</file>