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"https://mp.weixin.qq.com/s/PTVvcqSoWujjRaCfvFkc1w" \t "https://www.yixue99.com/2022/0901/_blank" </w:instrText>
      </w:r>
      <w:r>
        <w:rPr>
          <w:rFonts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自主招聘(编制外) 临床医技、行政职能岗位人员计划表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</w:p>
    <w:tbl>
      <w:tblPr>
        <w:tblStyle w:val="3"/>
        <w:tblW w:w="10538" w:type="dxa"/>
        <w:tblInd w:w="-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75"/>
        <w:gridCol w:w="3863"/>
        <w:gridCol w:w="1800"/>
        <w:gridCol w:w="1387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科室（岗位）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专业（方向）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临床（临床科室）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医技（超声、药剂等）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影像、药剂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行政职能科室（财务科、审计科）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会计、统计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行政职能科室（办公室、宣传）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文秘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行政职能科室（信息科、设备科）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信息、设备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行政职能科室（公卫科，会安多藏语）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医学类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</w:p>
    <w:p>
      <w:pPr>
        <w:jc w:val="left"/>
        <w:rPr>
          <w:rFonts w:hint="default" w:ascii="微软雅黑" w:hAnsi="微软雅黑" w:eastAsia="微软雅黑" w:cs="微软雅黑"/>
          <w:caps w:val="0"/>
          <w:color w:val="auto"/>
          <w:spacing w:val="0"/>
          <w:sz w:val="20"/>
          <w:szCs w:val="20"/>
          <w:u w:val="non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20"/>
          <w:szCs w:val="20"/>
          <w:u w:val="none"/>
          <w:bdr w:val="none" w:color="auto" w:sz="0" w:space="0"/>
          <w:shd w:val="clear" w:fill="FFFFFF"/>
          <w:lang w:val="en-US" w:eastAsia="zh-CN"/>
        </w:rPr>
        <w:t>注：医院可根据各岗位实际报名人数，在不突破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20"/>
          <w:szCs w:val="20"/>
          <w:u w:val="none"/>
          <w:bdr w:val="none" w:color="auto" w:sz="0" w:space="0"/>
          <w:shd w:val="clear" w:fill="FFFFFF"/>
          <w:lang w:val="en-US" w:eastAsia="zh-CN"/>
        </w:rPr>
        <w:t>总数情况下，调整相关专业岗位人员招聘计划。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64D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2022-09-01T03:31:42Z</dcterms:created>
  <dc:creator>19813</dc:creator>
  <cp:lastModifiedBy>19813</cp:lastModifiedBy>
  <dcterms:modified xsi:type="dcterms:W3CDTF">2022-09-01T03:41:13Z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5A57F4DA31744B2DAE83F4D26DF832F0</vt:lpwstr>
  </property>
</Properties>
</file>