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仿宋_GB2312" w:eastAsia="仿宋_GB2312"/>
          <w:sz w:val="32"/>
          <w:szCs w:val="32"/>
        </w:rPr>
      </w:pPr>
      <w:r>
        <w:rPr>
          <w:rFonts w:hint="eastAsia" w:ascii="仿宋_GB2312" w:eastAsia="仿宋_GB2312"/>
          <w:sz w:val="32"/>
          <w:szCs w:val="32"/>
        </w:rPr>
        <w:t>附件2</w:t>
      </w:r>
    </w:p>
    <w:p>
      <w:pPr>
        <w:spacing w:line="540" w:lineRule="exact"/>
        <w:jc w:val="center"/>
        <w:rPr>
          <w:rFonts w:hint="eastAsia" w:ascii="仿宋_GB2312" w:eastAsia="仿宋_GB2312"/>
          <w:sz w:val="32"/>
          <w:szCs w:val="32"/>
        </w:rPr>
      </w:pPr>
      <w:r>
        <w:rPr>
          <w:rFonts w:hint="eastAsia" w:ascii="方正小标宋简体" w:eastAsia="方正小标宋简体"/>
          <w:sz w:val="44"/>
          <w:szCs w:val="44"/>
        </w:rPr>
        <w:t>浏阳市卫健系统2022年度紧缺急需人才目录</w:t>
      </w:r>
    </w:p>
    <w:p>
      <w:pPr>
        <w:spacing w:line="540" w:lineRule="exact"/>
        <w:jc w:val="center"/>
        <w:rPr>
          <w:rFonts w:hint="eastAsia" w:ascii="方正小标宋简体" w:eastAsia="方正小标宋简体"/>
          <w:w w:val="95"/>
          <w:sz w:val="36"/>
          <w:szCs w:val="44"/>
        </w:rPr>
      </w:pPr>
    </w:p>
    <w:p>
      <w:pPr>
        <w:spacing w:line="540" w:lineRule="exact"/>
        <w:jc w:val="center"/>
        <w:rPr>
          <w:rFonts w:hint="eastAsia" w:ascii="方正小标宋简体" w:eastAsia="方正小标宋简体"/>
          <w:w w:val="95"/>
          <w:sz w:val="36"/>
          <w:szCs w:val="44"/>
        </w:rPr>
      </w:pPr>
      <w:r>
        <w:rPr>
          <w:rFonts w:hint="eastAsia" w:ascii="方正小标宋简体" w:eastAsia="方正小标宋简体"/>
          <w:w w:val="95"/>
          <w:sz w:val="36"/>
          <w:szCs w:val="44"/>
        </w:rPr>
        <w:t>（一）市属医疗卫生机构紧缺急需人才目录</w:t>
      </w:r>
    </w:p>
    <w:p>
      <w:pPr>
        <w:widowControl/>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儿科学、麻醉学、医学影像学、妇产科学、免疫学、眼科学（眼视光医学）、急诊医学、病理学与病理生理学、精神病与精神卫生学、神经内科学、心血管内科学、传染病学、核医学、重症医学、介入治疗、胸心外科学、呼吸内科学、口腔医学、超声医学等，且具有全日制本科及以上学历并已取得相应专业住院医师规范化培训合格证或主治医师以上职称的人才。</w:t>
      </w:r>
    </w:p>
    <w:p>
      <w:pPr>
        <w:spacing w:line="540" w:lineRule="exact"/>
        <w:jc w:val="center"/>
        <w:rPr>
          <w:rFonts w:hint="eastAsia" w:ascii="方正小标宋简体" w:eastAsia="方正小标宋简体"/>
          <w:w w:val="95"/>
          <w:sz w:val="36"/>
          <w:szCs w:val="44"/>
        </w:rPr>
      </w:pPr>
    </w:p>
    <w:p>
      <w:pPr>
        <w:spacing w:line="540" w:lineRule="exact"/>
        <w:jc w:val="center"/>
        <w:rPr>
          <w:rFonts w:hint="eastAsia" w:ascii="方正小标宋简体" w:eastAsia="方正小标宋简体"/>
          <w:w w:val="95"/>
          <w:sz w:val="36"/>
          <w:szCs w:val="44"/>
        </w:rPr>
      </w:pPr>
      <w:r>
        <w:rPr>
          <w:rFonts w:hint="eastAsia" w:ascii="方正小标宋简体" w:eastAsia="方正小标宋简体"/>
          <w:w w:val="95"/>
          <w:sz w:val="36"/>
          <w:szCs w:val="44"/>
        </w:rPr>
        <w:t>（二）基层医疗卫生机构紧缺急需人才目录</w:t>
      </w:r>
    </w:p>
    <w:p>
      <w:pPr>
        <w:widowControl/>
        <w:adjustRightInd w:val="0"/>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麻醉学、医学影像学、口腔医学、放射医学、眼科学（眼视光医学）、耳鼻咽喉科学等，且具有全日制大专及以上学历或取得执业医师以上职称年龄在40周岁以下的人才；</w:t>
      </w:r>
    </w:p>
    <w:p>
      <w:pPr>
        <w:widowControl/>
        <w:adjustRightInd w:val="0"/>
        <w:snapToGrid w:val="0"/>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取得儿科学、妇产科学、外科学、超声医学等主治医师以上职称，具有全日制大专及以上学历且男性年龄在45周岁以下（女性年龄在40周岁以下）的人才；</w:t>
      </w:r>
    </w:p>
    <w:p>
      <w:pPr>
        <w:widowControl/>
        <w:adjustRightInd w:val="0"/>
        <w:snapToGrid w:val="0"/>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临床医学全日制本科毕业并取得住院医师规范化培训合格证书的人才；</w:t>
      </w:r>
    </w:p>
    <w:p>
      <w:pPr>
        <w:widowControl/>
        <w:adjustRightInd w:val="0"/>
        <w:snapToGrid w:val="0"/>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具有执业医师资格且已取得全科医生培训合格证书的人才；</w:t>
      </w:r>
    </w:p>
    <w:p>
      <w:pPr>
        <w:widowControl/>
        <w:adjustRightInd w:val="0"/>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具有医学相关专业全日制硕士研究生学历或取得副主任医师职称年龄在45周岁以下的人才。</w:t>
      </w:r>
    </w:p>
    <w:p>
      <w:pPr>
        <w:rPr>
          <w:rFonts w:hint="eastAsia"/>
          <w:lang w:eastAsia="zh-CN"/>
        </w:rPr>
      </w:pPr>
      <w:bookmarkStart w:id="0" w:name="_GoBack"/>
      <w:bookmarkEnd w:id="0"/>
    </w:p>
    <w:sectPr>
      <w:headerReference r:id="rId3" w:type="default"/>
      <w:pgSz w:w="16838" w:h="11906" w:orient="landscape"/>
      <w:pgMar w:top="1797" w:right="1440" w:bottom="179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altName w:val="微软雅黑"/>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简体">
    <w:altName w:val="微软雅黑"/>
    <w:panose1 w:val="03000509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6FFF41B5"/>
    <w:rsid w:val="08E7715F"/>
    <w:rsid w:val="160B7DAE"/>
    <w:rsid w:val="37502344"/>
    <w:rsid w:val="39247098"/>
    <w:rsid w:val="5CE91219"/>
    <w:rsid w:val="617D6189"/>
    <w:rsid w:val="63EB6C79"/>
    <w:rsid w:val="6FFF4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dr w:val="none" w:color="auto" w:sz="0" w:space="0"/>
    </w:rPr>
  </w:style>
  <w:style w:type="character" w:styleId="11">
    <w:name w:val="page number"/>
    <w:basedOn w:val="9"/>
    <w:qFormat/>
    <w:uiPriority w:val="0"/>
  </w:style>
  <w:style w:type="character" w:styleId="12">
    <w:name w:val="Emphasis"/>
    <w:basedOn w:val="9"/>
    <w:qFormat/>
    <w:uiPriority w:val="0"/>
    <w:rPr>
      <w:bdr w:val="none" w:color="auto" w:sz="0" w:space="0"/>
    </w:rPr>
  </w:style>
  <w:style w:type="character" w:styleId="13">
    <w:name w:val="HTML Variable"/>
    <w:basedOn w:val="9"/>
    <w:uiPriority w:val="0"/>
    <w:rPr>
      <w:bdr w:val="none" w:color="auto" w:sz="0" w:space="0"/>
    </w:rPr>
  </w:style>
  <w:style w:type="character" w:styleId="14">
    <w:name w:val="Hyperlink"/>
    <w:basedOn w:val="9"/>
    <w:uiPriority w:val="0"/>
    <w:rPr>
      <w:rFonts w:ascii="微软雅黑" w:hAnsi="微软雅黑" w:eastAsia="微软雅黑" w:cs="微软雅黑"/>
      <w:color w:val="333333"/>
      <w:u w:val="none"/>
      <w:bdr w:val="none" w:color="auto" w:sz="0" w:space="0"/>
    </w:rPr>
  </w:style>
  <w:style w:type="character" w:customStyle="1" w:styleId="15">
    <w:name w:val="font61"/>
    <w:basedOn w:val="9"/>
    <w:qFormat/>
    <w:uiPriority w:val="0"/>
    <w:rPr>
      <w:rFonts w:ascii="Calibri" w:hAnsi="Calibri" w:cs="Calibri"/>
      <w:color w:val="000000"/>
      <w:sz w:val="28"/>
      <w:szCs w:val="28"/>
      <w:u w:val="none"/>
    </w:rPr>
  </w:style>
  <w:style w:type="character" w:customStyle="1" w:styleId="16">
    <w:name w:val="font51"/>
    <w:basedOn w:val="9"/>
    <w:qFormat/>
    <w:uiPriority w:val="0"/>
    <w:rPr>
      <w:rFonts w:hint="eastAsia" w:ascii="宋体" w:hAnsi="宋体" w:eastAsia="宋体" w:cs="宋体"/>
      <w:color w:val="000000"/>
      <w:sz w:val="28"/>
      <w:szCs w:val="28"/>
      <w:u w:val="none"/>
    </w:rPr>
  </w:style>
  <w:style w:type="paragraph" w:customStyle="1" w:styleId="17">
    <w:name w:val="正文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2022-08-26T00:46:00Z</dcterms:created>
  <dc:creator>Administrator</dc:creator>
  <cp:lastModifiedBy>Administrator</cp:lastModifiedBy>
  <dcterms:modified xsi:type="dcterms:W3CDTF">2022-08-26T01:53:29Z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4BDFB176D59445C49BCAFFDA0FB23A82</vt:lpwstr>
  </property>
</Properties>
</file>