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kinsoku/>
        <w:wordWrap/>
        <w:overflowPunct/>
        <w:topLinePunct w:val="0"/>
        <w:autoSpaceDE/>
        <w:autoSpaceDN/>
        <w:bidi w:val="0"/>
        <w:spacing w:line="480" w:lineRule="exact"/>
        <w:jc w:val="left"/>
        <w:textAlignment w:val="auto"/>
        <w:rPr>
          <w:rFonts w:hint="eastAsia" w:ascii="仿宋" w:hAnsi="仿宋" w:eastAsia="仿宋" w:cs="仿宋"/>
          <w:b/>
          <w:bCs/>
          <w:color w:val="auto"/>
          <w:sz w:val="28"/>
          <w:szCs w:val="28"/>
          <w:highlight w:val="none"/>
          <w:lang w:val="en-US" w:eastAsia="zh-CN"/>
        </w:rPr>
      </w:pPr>
      <w:r>
        <w:rPr>
          <w:rFonts w:hint="eastAsia" w:ascii="黑体" w:hAnsi="黑体" w:eastAsia="黑体" w:cs="黑体"/>
          <w:b w:val="0"/>
          <w:bCs w:val="0"/>
          <w:color w:val="auto"/>
          <w:kern w:val="2"/>
          <w:sz w:val="32"/>
          <w:szCs w:val="32"/>
          <w:highlight w:val="none"/>
          <w:lang w:val="en-US" w:eastAsia="zh-CN" w:bidi="ar-SA"/>
        </w:rPr>
        <w:t xml:space="preserve">附件4： </w:t>
      </w:r>
      <w:r>
        <w:rPr>
          <w:rFonts w:hint="eastAsia" w:ascii="仿宋" w:hAnsi="仿宋" w:eastAsia="仿宋" w:cs="仿宋"/>
          <w:b/>
          <w:bCs/>
          <w:color w:val="auto"/>
          <w:sz w:val="32"/>
          <w:szCs w:val="32"/>
          <w:highlight w:val="none"/>
          <w:lang w:val="en-US" w:eastAsia="zh-CN"/>
        </w:rPr>
        <w:t xml:space="preserve"> </w:t>
      </w:r>
    </w:p>
    <w:p>
      <w:pPr>
        <w:spacing w:line="580" w:lineRule="exact"/>
        <w:jc w:val="center"/>
        <w:rPr>
          <w:rFonts w:hint="eastAsia" w:ascii="方正小标宋简体" w:hAnsi="方正小标宋简体" w:eastAsia="方正小标宋简体" w:cs="方正小标宋简体"/>
          <w:bCs/>
          <w:color w:val="auto"/>
          <w:spacing w:val="-20"/>
          <w:sz w:val="32"/>
          <w:szCs w:val="32"/>
          <w:highlight w:val="none"/>
          <w:lang w:eastAsia="zh-CN"/>
        </w:rPr>
      </w:pPr>
      <w:r>
        <w:rPr>
          <w:rFonts w:hint="eastAsia" w:ascii="方正小标宋简体" w:hAnsi="方正小标宋简体" w:eastAsia="方正小标宋简体" w:cs="方正小标宋简体"/>
          <w:bCs/>
          <w:color w:val="auto"/>
          <w:spacing w:val="-20"/>
          <w:sz w:val="32"/>
          <w:szCs w:val="32"/>
          <w:highlight w:val="none"/>
          <w:lang w:eastAsia="zh-CN"/>
        </w:rPr>
        <w:t>湘潭市第一人民医院</w:t>
      </w:r>
    </w:p>
    <w:p>
      <w:pPr>
        <w:spacing w:line="580" w:lineRule="exact"/>
        <w:jc w:val="center"/>
        <w:rPr>
          <w:rFonts w:ascii="方正小标宋简体" w:hAnsi="方正小标宋简体" w:eastAsia="方正小标宋简体" w:cs="方正小标宋简体"/>
          <w:color w:val="auto"/>
          <w:spacing w:val="-20"/>
          <w:sz w:val="32"/>
          <w:szCs w:val="32"/>
          <w:highlight w:val="none"/>
        </w:rPr>
      </w:pPr>
      <w:r>
        <w:rPr>
          <w:rFonts w:hint="eastAsia" w:ascii="方正小标宋简体" w:hAnsi="方正小标宋简体" w:eastAsia="方正小标宋简体" w:cs="方正小标宋简体"/>
          <w:bCs/>
          <w:color w:val="auto"/>
          <w:spacing w:val="-20"/>
          <w:sz w:val="32"/>
          <w:szCs w:val="32"/>
          <w:highlight w:val="none"/>
          <w:lang w:eastAsia="zh-CN"/>
        </w:rPr>
        <w:t>2022年公开招聘合同制专业技术人员</w:t>
      </w:r>
      <w:r>
        <w:rPr>
          <w:rFonts w:hint="eastAsia" w:ascii="方正小标宋简体" w:hAnsi="方正小标宋简体" w:eastAsia="方正小标宋简体" w:cs="方正小标宋简体"/>
          <w:color w:val="auto"/>
          <w:spacing w:val="-20"/>
          <w:sz w:val="32"/>
          <w:szCs w:val="32"/>
          <w:highlight w:val="none"/>
        </w:rPr>
        <w:t>新冠肺炎疫情防控告知书</w:t>
      </w:r>
    </w:p>
    <w:p>
      <w:pPr>
        <w:spacing w:line="240" w:lineRule="auto"/>
        <w:jc w:val="center"/>
        <w:rPr>
          <w:rFonts w:ascii="方正大标宋_GBK" w:hAnsi="黑体" w:eastAsia="方正大标宋_GBK" w:cs="Times New Roman"/>
          <w:color w:val="auto"/>
          <w:sz w:val="22"/>
          <w:szCs w:val="22"/>
          <w:highlight w:val="none"/>
        </w:rPr>
      </w:pP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为保障广大考生和考务工作人员生命安全和身体健康，确保2022年</w:t>
      </w:r>
      <w:r>
        <w:rPr>
          <w:rFonts w:hint="eastAsia" w:ascii="仿宋" w:hAnsi="仿宋" w:eastAsia="仿宋" w:cs="Times New Roman"/>
          <w:color w:val="auto"/>
          <w:sz w:val="32"/>
          <w:szCs w:val="32"/>
          <w:highlight w:val="none"/>
          <w:lang w:eastAsia="zh-CN"/>
        </w:rPr>
        <w:t>湘潭市第一人民医院拟公开招聘合同制专业技术人员</w:t>
      </w:r>
      <w:r>
        <w:rPr>
          <w:rFonts w:hint="eastAsia" w:ascii="仿宋" w:hAnsi="仿宋" w:eastAsia="仿宋" w:cs="Times New Roman"/>
          <w:color w:val="auto"/>
          <w:sz w:val="32"/>
          <w:szCs w:val="32"/>
          <w:highlight w:val="none"/>
        </w:rPr>
        <w:t>面试考试工作安全进行，请所有考生知悉并配合执行考试防疫的措施和要求。</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二、所有考生应在</w:t>
      </w:r>
      <w:r>
        <w:rPr>
          <w:rFonts w:hint="eastAsia" w:ascii="仿宋" w:hAnsi="仿宋" w:eastAsia="仿宋" w:cs="Times New Roman"/>
          <w:color w:val="auto"/>
          <w:sz w:val="32"/>
          <w:szCs w:val="32"/>
          <w:highlight w:val="none"/>
          <w:lang w:eastAsia="zh-CN"/>
        </w:rPr>
        <w:t>面试</w:t>
      </w:r>
      <w:r>
        <w:rPr>
          <w:rFonts w:hint="eastAsia" w:ascii="仿宋" w:hAnsi="仿宋" w:eastAsia="仿宋" w:cs="Times New Roman"/>
          <w:color w:val="auto"/>
          <w:sz w:val="32"/>
          <w:szCs w:val="32"/>
          <w:highlight w:val="none"/>
        </w:rPr>
        <w:t>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color w:val="auto"/>
          <w:sz w:val="32"/>
          <w:szCs w:val="32"/>
          <w:highlight w:val="none"/>
          <w:lang w:eastAsia="zh-CN"/>
        </w:rPr>
        <w:t>面试</w:t>
      </w:r>
      <w:r>
        <w:rPr>
          <w:rFonts w:hint="eastAsia" w:ascii="仿宋" w:hAnsi="仿宋" w:eastAsia="仿宋" w:cs="Times New Roman"/>
          <w:color w:val="auto"/>
          <w:sz w:val="32"/>
          <w:szCs w:val="32"/>
          <w:highlight w:val="none"/>
        </w:rPr>
        <w:t>前48小时内新冠肺炎病毒核酸检测报告，确保打印的图片信息完整、清晰。</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四、现场体温测量正常（＜37.3°）、无新冠肺炎相关症状的考生，且无不得参加考试其他情形之列的考生，方可进入考点参加考试。考生进入考点时应有序排队，保持人员间距（1米线间距），主动</w:t>
      </w:r>
      <w:r>
        <w:rPr>
          <w:rFonts w:hint="eastAsia" w:ascii="仿宋" w:hAnsi="仿宋" w:eastAsia="仿宋" w:cs="Times New Roman"/>
          <w:color w:val="auto"/>
          <w:sz w:val="32"/>
          <w:szCs w:val="32"/>
          <w:highlight w:val="none"/>
          <w:lang w:eastAsia="zh-CN"/>
        </w:rPr>
        <w:t>扫“场所码”，</w:t>
      </w:r>
      <w:r>
        <w:rPr>
          <w:rFonts w:hint="eastAsia" w:ascii="仿宋" w:hAnsi="仿宋" w:eastAsia="仿宋" w:cs="Times New Roman"/>
          <w:color w:val="auto"/>
          <w:sz w:val="32"/>
          <w:szCs w:val="32"/>
          <w:highlight w:val="none"/>
        </w:rPr>
        <w:t>出示准考证、身份证、通信大数据行程卡和核酸检测报告配合查验，接受体温测量。</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五、以下人员不允许参加考试：</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（1）无准考证、身份证，湖南省居民健康码为红码或者黄码</w:t>
      </w:r>
      <w:r>
        <w:rPr>
          <w:rFonts w:hint="eastAsia" w:ascii="仿宋" w:hAnsi="仿宋" w:eastAsia="仿宋" w:cs="Times New Roman"/>
          <w:color w:val="auto"/>
          <w:sz w:val="32"/>
          <w:szCs w:val="32"/>
          <w:highlight w:val="none"/>
          <w:lang w:eastAsia="zh-CN"/>
        </w:rPr>
        <w:t>、</w:t>
      </w:r>
      <w:r>
        <w:rPr>
          <w:rFonts w:hint="eastAsia" w:ascii="仿宋" w:hAnsi="仿宋" w:eastAsia="仿宋" w:cs="Times New Roman"/>
          <w:color w:val="auto"/>
          <w:sz w:val="32"/>
          <w:szCs w:val="32"/>
          <w:highlight w:val="none"/>
        </w:rPr>
        <w:t>行程码</w:t>
      </w:r>
      <w:r>
        <w:rPr>
          <w:rFonts w:hint="eastAsia" w:ascii="仿宋" w:hAnsi="仿宋" w:eastAsia="仿宋" w:cs="Times New Roman"/>
          <w:color w:val="auto"/>
          <w:sz w:val="32"/>
          <w:szCs w:val="32"/>
          <w:highlight w:val="none"/>
          <w:lang w:eastAsia="zh-CN"/>
        </w:rPr>
        <w:t>带</w:t>
      </w:r>
      <w:r>
        <w:rPr>
          <w:rFonts w:hint="eastAsia" w:ascii="仿宋" w:hAnsi="仿宋" w:eastAsia="仿宋" w:cs="Times New Roman"/>
          <w:color w:val="auto"/>
          <w:sz w:val="32"/>
          <w:szCs w:val="32"/>
          <w:highlight w:val="none"/>
          <w:lang w:val="en-US" w:eastAsia="zh-CN"/>
        </w:rPr>
        <w:t>*号的，不能提供</w:t>
      </w:r>
      <w:r>
        <w:rPr>
          <w:rFonts w:hint="eastAsia" w:ascii="仿宋" w:hAnsi="仿宋" w:eastAsia="仿宋" w:cs="Times New Roman"/>
          <w:color w:val="auto"/>
          <w:sz w:val="32"/>
          <w:szCs w:val="32"/>
          <w:highlight w:val="none"/>
        </w:rPr>
        <w:t>48小时内新冠肺炎病毒核酸检测阴性报告的；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（2）现场测量体温不正常（体温≥37.3℃），在临时观察场所适当休息后使用水银体温计再次测量体温仍然不正常的；有发热、咳嗽、肌肉酸痛、味嗅觉减退或丧失等可疑症状的；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val="en-US" w:eastAsia="zh-CN"/>
        </w:rPr>
        <w:t>3</w:t>
      </w:r>
      <w:r>
        <w:rPr>
          <w:rFonts w:hint="eastAsia" w:ascii="仿宋" w:hAnsi="仿宋" w:eastAsia="仿宋" w:cs="Times New Roman"/>
          <w:color w:val="auto"/>
          <w:sz w:val="32"/>
          <w:szCs w:val="32"/>
          <w:highlight w:val="none"/>
        </w:rPr>
        <w:t>）考前28天内有境外或港澳台旅居史的；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val="en-US" w:eastAsia="zh-CN"/>
        </w:rPr>
        <w:t>4</w:t>
      </w:r>
      <w:r>
        <w:rPr>
          <w:rFonts w:hint="eastAsia" w:ascii="仿宋" w:hAnsi="仿宋" w:eastAsia="仿宋" w:cs="Times New Roman"/>
          <w:color w:val="auto"/>
          <w:sz w:val="32"/>
          <w:szCs w:val="32"/>
          <w:highlight w:val="none"/>
        </w:rPr>
        <w:t>）考前14天内有国内高风险区域所在地级市旅居史的；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val="en-US" w:eastAsia="zh-CN"/>
        </w:rPr>
        <w:t>5</w:t>
      </w:r>
      <w:r>
        <w:rPr>
          <w:rFonts w:hint="eastAsia" w:ascii="仿宋" w:hAnsi="仿宋" w:eastAsia="仿宋" w:cs="Times New Roman"/>
          <w:color w:val="auto"/>
          <w:sz w:val="32"/>
          <w:szCs w:val="32"/>
          <w:highlight w:val="none"/>
        </w:rPr>
        <w:t>）考前14天内有国内中风险区域所在县（市、区）旅居史的；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val="en-US" w:eastAsia="zh-CN"/>
        </w:rPr>
        <w:t>6</w:t>
      </w:r>
      <w:r>
        <w:rPr>
          <w:rFonts w:hint="eastAsia" w:ascii="仿宋" w:hAnsi="仿宋" w:eastAsia="仿宋" w:cs="Times New Roman"/>
          <w:color w:val="auto"/>
          <w:sz w:val="32"/>
          <w:szCs w:val="32"/>
          <w:highlight w:val="none"/>
        </w:rPr>
        <w:t>）考前28天内被判定为新冠病毒感染者的密切接触者或与已公布的确诊病例、无症状感染者活动轨迹有交集的；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val="en-US" w:eastAsia="zh-CN"/>
        </w:rPr>
        <w:t>7</w:t>
      </w:r>
      <w:r>
        <w:rPr>
          <w:rFonts w:hint="eastAsia" w:ascii="仿宋" w:hAnsi="仿宋" w:eastAsia="仿宋" w:cs="Times New Roman"/>
          <w:color w:val="auto"/>
          <w:sz w:val="32"/>
          <w:szCs w:val="32"/>
          <w:highlight w:val="none"/>
        </w:rPr>
        <w:t>）考前14天内被判定为新冠病毒感染者的密切接触者的密切接触者的；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val="en-US" w:eastAsia="zh-CN"/>
        </w:rPr>
        <w:t>8</w:t>
      </w:r>
      <w:r>
        <w:rPr>
          <w:rFonts w:hint="eastAsia" w:ascii="仿宋" w:hAnsi="仿宋" w:eastAsia="仿宋" w:cs="Times New Roman"/>
          <w:color w:val="auto"/>
          <w:sz w:val="32"/>
          <w:szCs w:val="32"/>
          <w:highlight w:val="none"/>
        </w:rPr>
        <w:t>）已治愈出院的确诊病例或已解除集中隔离医学观察的无症状感染者，尚在随访或医学观察期内的；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val="en-US" w:eastAsia="zh-CN"/>
        </w:rPr>
        <w:t>9</w:t>
      </w:r>
      <w:r>
        <w:rPr>
          <w:rFonts w:hint="eastAsia" w:ascii="仿宋" w:hAnsi="仿宋" w:eastAsia="仿宋" w:cs="Times New Roman"/>
          <w:color w:val="auto"/>
          <w:sz w:val="32"/>
          <w:szCs w:val="32"/>
          <w:highlight w:val="none"/>
        </w:rPr>
        <w:t>)其他特殊情形人员由专业医务人员评估判断是否可参考。</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考生参加考试视同签署</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湘潭市第一人民医院2022年拟公开招聘合同制专业技术人员</w:t>
      </w:r>
      <w:r>
        <w:rPr>
          <w:rFonts w:hint="eastAsia" w:ascii="仿宋" w:hAnsi="仿宋" w:eastAsia="仿宋" w:cs="仿宋"/>
          <w:color w:val="auto"/>
          <w:sz w:val="32"/>
          <w:szCs w:val="32"/>
          <w:highlight w:val="none"/>
        </w:rPr>
        <w:t>新冠肺炎疫情防控承诺书》</w:t>
      </w:r>
      <w:r>
        <w:rPr>
          <w:rFonts w:hint="eastAsia" w:ascii="仿宋" w:hAnsi="仿宋" w:eastAsia="仿宋" w:cs="Times New Roman"/>
          <w:color w:val="auto"/>
          <w:sz w:val="32"/>
          <w:szCs w:val="32"/>
          <w:highlight w:val="none"/>
        </w:rPr>
        <w:t>。</w:t>
      </w:r>
    </w:p>
    <w:p>
      <w:pPr>
        <w:spacing w:line="58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十二、全国中高风险疫情地区查询方法：</w:t>
      </w:r>
    </w:p>
    <w:p>
      <w:pPr>
        <w:spacing w:line="580" w:lineRule="exact"/>
        <w:ind w:firstLine="640" w:firstLineChars="200"/>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微信关注“国家政务服务平台”查询。或点击中国政府网http://bmfw.www.gov.cn/yqfxdjcx/risk.html查询。</w:t>
      </w:r>
    </w:p>
    <w:p>
      <w:pPr>
        <w:spacing w:line="580" w:lineRule="exact"/>
        <w:ind w:firstLine="640" w:firstLineChars="200"/>
        <w:rPr>
          <w:rFonts w:hint="default"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rPr>
        <w:t>十三、考生应同时关注查阅组考部门有关疫情防控规定，配合执行相关疫情防控要求。考生应如实向组考部门申报身体健康异常状况和旅居史、接触史等防疫信息。</w:t>
      </w:r>
    </w:p>
    <w:p>
      <w:pPr>
        <w:spacing w:line="580" w:lineRule="exact"/>
        <w:ind w:firstLine="640" w:firstLineChars="200"/>
        <w:rPr>
          <w:rFonts w:hint="default" w:ascii="仿宋" w:hAnsi="仿宋" w:eastAsia="仿宋" w:cs="Times New Roman"/>
          <w:color w:val="auto"/>
          <w:sz w:val="32"/>
          <w:szCs w:val="32"/>
          <w:highlight w:val="none"/>
          <w:lang w:val="en-US" w:eastAsia="zh-CN"/>
        </w:rPr>
      </w:pPr>
    </w:p>
    <w:p>
      <w:pPr>
        <w:pStyle w:val="2"/>
        <w:rPr>
          <w:highlight w:val="none"/>
        </w:rPr>
      </w:pPr>
    </w:p>
    <w:p/>
    <w:p>
      <w:pPr>
        <w:rPr>
          <w:rFonts w:hint="default"/>
          <w:lang w:val="en-US" w:eastAsia="zh-CN"/>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SourceHanSansC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_GBK">
    <w:altName w:val="宋体"/>
    <w:panose1 w:val="00000000000000000000"/>
    <w:charset w:val="86"/>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662F746F"/>
    <w:rsid w:val="070457D8"/>
    <w:rsid w:val="0A0E7673"/>
    <w:rsid w:val="110E74A6"/>
    <w:rsid w:val="170B4961"/>
    <w:rsid w:val="23827D58"/>
    <w:rsid w:val="34EF250C"/>
    <w:rsid w:val="3BF429AE"/>
    <w:rsid w:val="3E2402B3"/>
    <w:rsid w:val="4E8A72B5"/>
    <w:rsid w:val="51AA1A22"/>
    <w:rsid w:val="5296143E"/>
    <w:rsid w:val="56192986"/>
    <w:rsid w:val="5B22483B"/>
    <w:rsid w:val="63ED05CF"/>
    <w:rsid w:val="65C66BA4"/>
    <w:rsid w:val="662F746F"/>
    <w:rsid w:val="7950654F"/>
    <w:rsid w:val="7E86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semiHidden/>
    <w:qFormat/>
    <w:uiPriority w:val="0"/>
    <w:pPr>
      <w:snapToGrid w:val="0"/>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uiPriority w:val="0"/>
  </w:style>
  <w:style w:type="character" w:styleId="11">
    <w:name w:val="FollowedHyperlink"/>
    <w:basedOn w:val="8"/>
    <w:uiPriority w:val="0"/>
    <w:rPr>
      <w:color w:val="800080"/>
      <w:u w:val="none"/>
    </w:rPr>
  </w:style>
  <w:style w:type="character" w:styleId="12">
    <w:name w:val="HTML Definition"/>
    <w:basedOn w:val="8"/>
    <w:uiPriority w:val="0"/>
  </w:style>
  <w:style w:type="character" w:styleId="13">
    <w:name w:val="HTML Typewriter"/>
    <w:basedOn w:val="8"/>
    <w:uiPriority w:val="0"/>
    <w:rPr>
      <w:rFonts w:ascii="monospace" w:hAnsi="monospace" w:eastAsia="monospace" w:cs="monospace"/>
      <w:sz w:val="20"/>
    </w:rPr>
  </w:style>
  <w:style w:type="character" w:styleId="14">
    <w:name w:val="HTML Acronym"/>
    <w:basedOn w:val="8"/>
    <w:uiPriority w:val="0"/>
    <w:rPr>
      <w:bdr w:val="none" w:color="auto" w:sz="0" w:space="0"/>
    </w:rPr>
  </w:style>
  <w:style w:type="character" w:styleId="15">
    <w:name w:val="HTML Variable"/>
    <w:basedOn w:val="8"/>
    <w:uiPriority w:val="0"/>
  </w:style>
  <w:style w:type="character" w:styleId="16">
    <w:name w:val="Hyperlink"/>
    <w:basedOn w:val="8"/>
    <w:uiPriority w:val="0"/>
    <w:rPr>
      <w:color w:val="0000FF"/>
      <w:u w:val="none"/>
    </w:rPr>
  </w:style>
  <w:style w:type="character" w:styleId="17">
    <w:name w:val="HTML Code"/>
    <w:basedOn w:val="8"/>
    <w:uiPriority w:val="0"/>
    <w:rPr>
      <w:rFonts w:hint="default" w:ascii="monospace" w:hAnsi="monospace" w:eastAsia="monospace" w:cs="monospace"/>
      <w:sz w:val="20"/>
      <w:bdr w:val="none" w:color="auto" w:sz="0" w:space="0"/>
    </w:rPr>
  </w:style>
  <w:style w:type="character" w:styleId="18">
    <w:name w:val="HTML Cite"/>
    <w:basedOn w:val="8"/>
    <w:uiPriority w:val="0"/>
  </w:style>
  <w:style w:type="character" w:styleId="19">
    <w:name w:val="HTML Keyboard"/>
    <w:basedOn w:val="8"/>
    <w:uiPriority w:val="0"/>
    <w:rPr>
      <w:rFonts w:hint="default" w:ascii="monospace" w:hAnsi="monospace" w:eastAsia="monospace" w:cs="monospace"/>
      <w:sz w:val="20"/>
    </w:rPr>
  </w:style>
  <w:style w:type="character" w:styleId="20">
    <w:name w:val="HTML Sample"/>
    <w:basedOn w:val="8"/>
    <w:uiPriority w:val="0"/>
    <w:rPr>
      <w:rFonts w:hint="default" w:ascii="monospace" w:hAnsi="monospace" w:eastAsia="monospace" w:cs="monospace"/>
    </w:rPr>
  </w:style>
  <w:style w:type="character" w:customStyle="1" w:styleId="21">
    <w:name w:val="first-child"/>
    <w:basedOn w:val="8"/>
    <w:uiPriority w:val="0"/>
    <w:rPr>
      <w:bdr w:val="none" w:color="auto" w:sz="0" w:space="0"/>
    </w:rPr>
  </w:style>
  <w:style w:type="character" w:customStyle="1" w:styleId="22">
    <w:name w:val="layui-layer-tabnow"/>
    <w:basedOn w:val="8"/>
    <w:uiPriority w:val="0"/>
    <w:rPr>
      <w:bdr w:val="single" w:color="CCCCCC" w:sz="4" w:space="0"/>
      <w:shd w:val="clear" w:fill="FFFFFF"/>
    </w:rPr>
  </w:style>
  <w:style w:type="paragraph" w:customStyle="1" w:styleId="23">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2022-08-23T00:55:00Z</dcterms:created>
  <dc:creator>Administrator</dc:creator>
  <cp:lastModifiedBy>Administrator</cp:lastModifiedBy>
  <dcterms:modified xsi:type="dcterms:W3CDTF">2022-08-23T02:45:57Z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279A1C8A7F0A4255BF77BF5AF5CFF8E2</vt:lpwstr>
  </property>
</Properties>
</file>