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河南省职工医院应聘人员信息登记表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</w:t>
      </w:r>
      <w:r>
        <w:rPr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日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19"/>
        <w:gridCol w:w="1559"/>
        <w:gridCol w:w="294"/>
        <w:gridCol w:w="877"/>
        <w:gridCol w:w="1385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2" w:type="dxa"/>
            <w:gridSpan w:val="2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姓名：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性别：</w:t>
            </w: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年龄：</w:t>
            </w:r>
          </w:p>
        </w:tc>
        <w:tc>
          <w:tcPr>
            <w:tcW w:w="2549" w:type="dxa"/>
            <w:vMerge w:val="restart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2" w:type="dxa"/>
            <w:gridSpan w:val="2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出生日期：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民族：</w:t>
            </w: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籍贯：</w:t>
            </w:r>
          </w:p>
        </w:tc>
        <w:tc>
          <w:tcPr>
            <w:tcW w:w="2549" w:type="dxa"/>
            <w:vMerge w:val="continue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27" w:type="dxa"/>
            <w:gridSpan w:val="6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住址：</w:t>
            </w:r>
          </w:p>
        </w:tc>
        <w:tc>
          <w:tcPr>
            <w:tcW w:w="2549" w:type="dxa"/>
            <w:vMerge w:val="continue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2" w:type="dxa"/>
            <w:gridSpan w:val="2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电话：</w:t>
            </w:r>
          </w:p>
        </w:tc>
        <w:tc>
          <w:tcPr>
            <w:tcW w:w="4115" w:type="dxa"/>
            <w:gridSpan w:val="4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郑州是否有住所：</w:t>
            </w:r>
          </w:p>
        </w:tc>
        <w:tc>
          <w:tcPr>
            <w:tcW w:w="2549" w:type="dxa"/>
            <w:vMerge w:val="continue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2" w:type="dxa"/>
            <w:gridSpan w:val="2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身高：</w:t>
            </w:r>
          </w:p>
        </w:tc>
        <w:tc>
          <w:tcPr>
            <w:tcW w:w="4115" w:type="dxa"/>
            <w:gridSpan w:val="4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健康情况：</w:t>
            </w:r>
          </w:p>
        </w:tc>
        <w:tc>
          <w:tcPr>
            <w:tcW w:w="2549" w:type="dxa"/>
            <w:vMerge w:val="continue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2" w:type="dxa"/>
            <w:gridSpan w:val="2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婚育情况：</w:t>
            </w:r>
          </w:p>
        </w:tc>
        <w:tc>
          <w:tcPr>
            <w:tcW w:w="4115" w:type="dxa"/>
            <w:gridSpan w:val="4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continue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76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医学教育情况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2" w:type="dxa"/>
            <w:gridSpan w:val="2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最高学历：</w:t>
            </w:r>
          </w:p>
        </w:tc>
        <w:tc>
          <w:tcPr>
            <w:tcW w:w="2730" w:type="dxa"/>
            <w:gridSpan w:val="3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专业类别：</w:t>
            </w:r>
          </w:p>
        </w:tc>
        <w:tc>
          <w:tcPr>
            <w:tcW w:w="3934" w:type="dxa"/>
            <w:gridSpan w:val="2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3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起止年月</w:t>
            </w:r>
          </w:p>
        </w:tc>
        <w:tc>
          <w:tcPr>
            <w:tcW w:w="7883" w:type="dxa"/>
            <w:gridSpan w:val="6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毕业院校、专业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893" w:type="dxa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6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76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实习及工作情况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3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起止年月</w:t>
            </w:r>
          </w:p>
        </w:tc>
        <w:tc>
          <w:tcPr>
            <w:tcW w:w="7883" w:type="dxa"/>
            <w:gridSpan w:val="6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工作单位、科室、任职情况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893" w:type="dxa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6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5" w:type="dxa"/>
            <w:gridSpan w:val="4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是否参加住院医师规范化培训：</w:t>
            </w:r>
          </w:p>
        </w:tc>
        <w:tc>
          <w:tcPr>
            <w:tcW w:w="4811" w:type="dxa"/>
            <w:gridSpan w:val="3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是否取得合格证：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5" w:type="dxa"/>
            <w:gridSpan w:val="4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是否参加相应资格考试：</w:t>
            </w:r>
          </w:p>
        </w:tc>
        <w:tc>
          <w:tcPr>
            <w:tcW w:w="4811" w:type="dxa"/>
            <w:gridSpan w:val="3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取得资格证书：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76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2" w:type="dxa"/>
            <w:gridSpan w:val="2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岗位类别：</w:t>
            </w:r>
          </w:p>
        </w:tc>
        <w:tc>
          <w:tcPr>
            <w:tcW w:w="4115" w:type="dxa"/>
            <w:gridSpan w:val="4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执业范围：</w:t>
            </w:r>
          </w:p>
        </w:tc>
        <w:tc>
          <w:tcPr>
            <w:tcW w:w="2549" w:type="dxa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spacing w:afterLines="50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专业类别及专业方向可参照以下分类填写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医学技术类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眼视光学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康复治疗学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卫生检验与检疫</w:t>
      </w: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听力与言语康复学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口腔医学技术</w:t>
      </w: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医学检验技术</w:t>
      </w:r>
      <w:r>
        <w:rPr>
          <w:sz w:val="28"/>
          <w:szCs w:val="28"/>
        </w:rPr>
        <w:t>7</w:t>
      </w:r>
      <w:r>
        <w:rPr>
          <w:rFonts w:hint="eastAsia" w:cs="宋体"/>
          <w:sz w:val="28"/>
          <w:szCs w:val="28"/>
        </w:rPr>
        <w:t>医学实验技术</w:t>
      </w:r>
      <w:r>
        <w:rPr>
          <w:sz w:val="28"/>
          <w:szCs w:val="28"/>
        </w:rPr>
        <w:t>8</w:t>
      </w:r>
      <w:r>
        <w:rPr>
          <w:rFonts w:hint="eastAsia" w:cs="宋体"/>
          <w:sz w:val="28"/>
          <w:szCs w:val="28"/>
        </w:rPr>
        <w:t>医学影像技术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中医学类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壮医学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哈医学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针灸推拿学</w:t>
      </w: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藏医学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蒙医学</w:t>
      </w: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维医学</w:t>
      </w:r>
      <w:r>
        <w:rPr>
          <w:sz w:val="28"/>
          <w:szCs w:val="28"/>
        </w:rPr>
        <w:t>7</w:t>
      </w:r>
      <w:r>
        <w:rPr>
          <w:rFonts w:hint="eastAsia" w:cs="宋体"/>
          <w:sz w:val="28"/>
          <w:szCs w:val="28"/>
        </w:rPr>
        <w:t>中医学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药学类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药物制剂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临床药学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药事管理</w:t>
      </w: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药物分析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药物化学</w:t>
      </w: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海洋药学</w:t>
      </w:r>
      <w:r>
        <w:rPr>
          <w:sz w:val="28"/>
          <w:szCs w:val="28"/>
        </w:rPr>
        <w:t>7</w:t>
      </w:r>
      <w:r>
        <w:rPr>
          <w:rFonts w:hint="eastAsia" w:cs="宋体"/>
          <w:sz w:val="28"/>
          <w:szCs w:val="28"/>
        </w:rPr>
        <w:t>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中药学类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中药学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藏药学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蒙药学</w:t>
      </w: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中药制药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中药资源与开发</w:t>
      </w: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中草药栽培与鉴定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临床医学类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麻醉学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精神医学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放射医学</w:t>
      </w: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眼视光医学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医学影像学</w:t>
      </w: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公共卫生与预防医学类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预防医学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全球健康学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妇幼保健医学</w:t>
      </w: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食品卫生与营养学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卫生监督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中西医结合类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中西医临床医学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口腔医学类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口腔医学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基础医学类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基础医学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护理学类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护理学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法医学类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法医学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23387A8B"/>
    <w:rsid w:val="55591AB9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9D375B0F46FE4469ADCBEFA577F8BC7F</vt:lpwstr>
  </property>
</Properties>
</file>