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19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银龄讲学服务协议书</w:t>
      </w:r>
    </w:p>
    <w:p>
      <w:pPr>
        <w:pStyle w:val="19"/>
        <w:spacing w:line="576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19"/>
        <w:spacing w:line="57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受援单位：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（以下简称甲方）</w:t>
      </w:r>
    </w:p>
    <w:p>
      <w:pPr>
        <w:pStyle w:val="19"/>
        <w:spacing w:line="57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讲学教师：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（以下简称乙方）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帮助农村学校提升教学水平和育人管理能力，发挥退休教师示范引领作用，为农村学校提供智力支持，缓解农村学校优质师资总量不足和结构不合理等矛盾，促进城乡义务教育均衡发展。根据国家和省有关文件要求，招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老师到</w:t>
      </w:r>
    </w:p>
    <w:p>
      <w:pPr>
        <w:pStyle w:val="19"/>
        <w:spacing w:line="57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县（市、区）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学校从事讲学工作。从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pStyle w:val="19"/>
        <w:spacing w:line="576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月起至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月止。 </w:t>
      </w:r>
    </w:p>
    <w:p>
      <w:pPr>
        <w:spacing w:line="576" w:lineRule="exact"/>
        <w:jc w:val="left"/>
        <w:rPr>
          <w:rFonts w:hint="eastAsia" w:ascii="仿宋" w:hAnsi="仿宋" w:eastAsia="仿宋" w:cs="方正小标宋简体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为切实做好讲学工作，规范双方在讲学期间的权利和义务，结合实际，双方签订本协议并共同遵照执行。</w:t>
      </w:r>
    </w:p>
    <w:p>
      <w:pPr>
        <w:pStyle w:val="19"/>
        <w:spacing w:line="576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一、甲方权利及义务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1.做好接送工作，确保乙方及时、安全、顺利到岗开始工作；乙方圆满完成讲学工作任务后，为其出具客观、公正、合理的评鉴意见。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2.做好后勤保障工作，为乙方提供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周转宿舍，配备必要的生活设施</w:t>
      </w:r>
      <w:r>
        <w:rPr>
          <w:rFonts w:hint="eastAsia" w:ascii="仿宋" w:hAnsi="仿宋" w:eastAsia="仿宋"/>
          <w:sz w:val="32"/>
          <w:szCs w:val="32"/>
        </w:rPr>
        <w:t>，帮助解决其具体困难，确保乙方安心工作。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3.做好安全保障等工作，积极落实为乙方购买人身意外伤害保险等，在乙方讲学期间发生意外或伤病时给予帮助，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乙方因病因伤发生的医疗费用，按本人医疗关系和有关规定办理。</w:t>
      </w:r>
    </w:p>
    <w:p>
      <w:pPr>
        <w:pStyle w:val="19"/>
        <w:spacing w:line="576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4.组织管理乙方按照相关规定开展并完成讲学工作。</w:t>
      </w:r>
    </w:p>
    <w:p>
      <w:pPr>
        <w:pStyle w:val="19"/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二、乙方权利及义务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服务时间原则上为1学年。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2.按照甲方规定时间按时报到。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3.自觉服从甲方管理，遵守甲方规章制度，维护甲方和本人形象。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讲学校长可以担任受援学校的副校长，指导参与学校的管理工作；讲学教师可以根据自己的专业特长开展以课堂教学为主的讲学活动，同时也可根据受援学校的教育教学需求进行听课评课、开设公开课、研讨课或专题讲座，指导青年教师、协助学校做好教学管理和开展教研活动等丰富多样的讲学活动，发挥示范和辐射作用，带动提升受援学校教育教学和管理水平。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5.因伤病或其他特殊原因请假5天内，需甲方批准方可离开；请假6至10天，需报受援县教育行政部门批准；请假10天以上或不能坚持工作到讲学任务结束，需报甲方上级教育行政部门批准，并及时上报省教育厅。</w:t>
      </w:r>
    </w:p>
    <w:p>
      <w:pPr>
        <w:pStyle w:val="19"/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三、其他事宜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本协议书一式两份，双方各持一份，签字盖章后生效。</w:t>
      </w:r>
    </w:p>
    <w:p>
      <w:pPr>
        <w:pStyle w:val="19"/>
        <w:spacing w:line="576" w:lineRule="exact"/>
        <w:ind w:left="-420" w:leftChars="-200"/>
        <w:rPr>
          <w:rFonts w:hint="eastAsia" w:ascii="仿宋" w:hAnsi="仿宋" w:eastAsia="仿宋"/>
          <w:sz w:val="32"/>
          <w:szCs w:val="32"/>
        </w:rPr>
      </w:pPr>
    </w:p>
    <w:p>
      <w:pPr>
        <w:pStyle w:val="19"/>
        <w:spacing w:line="576" w:lineRule="exact"/>
        <w:ind w:left="-420" w:leftChars="-200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甲方：受援单位（公章）：      乙方：讲学教师（签字）：</w:t>
      </w:r>
    </w:p>
    <w:p>
      <w:pPr>
        <w:pStyle w:val="19"/>
        <w:spacing w:line="576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pStyle w:val="19"/>
        <w:spacing w:line="57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月  日                         年  月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7E7D99"/>
    <w:rsid w:val="0617507C"/>
    <w:rsid w:val="47CA56D9"/>
    <w:rsid w:val="576C5E77"/>
    <w:rsid w:val="5F7E7D99"/>
    <w:rsid w:val="6D7B33F6"/>
    <w:rsid w:val="7E7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</TotalTime>
  <ScaleCrop>false</ScaleCrop>
  <LinksUpToDate>false</LinksUpToDate>
  <CharactersWithSpaces>207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2022-08-15T00:49:00Z</dcterms:created>
  <dc:creator>Administrator</dc:creator>
  <cp:lastModifiedBy>Administrator</cp:lastModifiedBy>
  <dcterms:modified xsi:type="dcterms:W3CDTF">2022-08-15T02:03:36Z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A8E9E221AEF94312843B1B2435257969</vt:lpwstr>
  </property>
</Properties>
</file>