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50" w:lineRule="exact"/>
        <w:jc w:val="left"/>
        <w:rPr>
          <w:rFonts w:hint="default" w:ascii="Times New Roman" w:hAnsi="Times New Roman" w:eastAsia="仿宋_GB2312"/>
          <w:spacing w:val="15"/>
          <w:kern w:val="0"/>
          <w:sz w:val="32"/>
          <w:szCs w:val="32"/>
          <w:lang w:val="en-US" w:eastAsia="zh-CN"/>
        </w:rPr>
      </w:pPr>
      <w:r>
        <w:rPr>
          <w:rFonts w:hint="eastAsia" w:ascii="Times New Roman" w:hAnsi="Times New Roman" w:eastAsia="仿宋_GB2312"/>
          <w:spacing w:val="15"/>
          <w:kern w:val="0"/>
          <w:sz w:val="32"/>
          <w:szCs w:val="32"/>
          <w:lang w:val="en-US" w:eastAsia="zh-CN"/>
        </w:rPr>
        <w:t>附件</w:t>
      </w:r>
      <w:r>
        <w:rPr>
          <w:rFonts w:hint="eastAsia"/>
          <w:spacing w:val="15"/>
          <w:kern w:val="0"/>
          <w:sz w:val="32"/>
          <w:szCs w:val="32"/>
          <w:lang w:val="en-US" w:eastAsia="zh-CN"/>
        </w:rPr>
        <w:t>3</w:t>
      </w:r>
    </w:p>
    <w:p>
      <w:pPr>
        <w:adjustRightInd w:val="0"/>
        <w:snapToGrid w:val="0"/>
        <w:spacing w:line="550" w:lineRule="exact"/>
        <w:jc w:val="center"/>
        <w:rPr>
          <w:rFonts w:hint="eastAsia" w:ascii="小标宋" w:hAnsi="宋体" w:eastAsia="小标宋"/>
          <w:sz w:val="44"/>
          <w:szCs w:val="44"/>
        </w:rPr>
      </w:pPr>
      <w:r>
        <w:rPr>
          <w:rFonts w:hint="eastAsia" w:ascii="小标宋" w:hAnsi="宋体" w:eastAsia="小标宋"/>
          <w:sz w:val="44"/>
          <w:szCs w:val="44"/>
        </w:rPr>
        <w:t>考生防疫情况承诺书</w:t>
      </w:r>
    </w:p>
    <w:p>
      <w:pPr>
        <w:adjustRightInd w:val="0"/>
        <w:snapToGrid w:val="0"/>
        <w:spacing w:line="550" w:lineRule="exact"/>
        <w:jc w:val="left"/>
        <w:rPr>
          <w:rFonts w:hint="eastAsia" w:ascii="仿宋_GB2312" w:hAnsi="仿宋_GB2312" w:eastAsia="仿宋_GB2312"/>
          <w:sz w:val="32"/>
          <w:szCs w:val="32"/>
        </w:rPr>
      </w:pPr>
      <w:r>
        <w:rPr>
          <w:rFonts w:hint="eastAsia" w:ascii="仿宋_GB2312" w:hAnsi="仿宋_GB2312" w:eastAsia="仿宋_GB2312"/>
          <w:sz w:val="32"/>
          <w:szCs w:val="32"/>
        </w:rPr>
        <w:t xml:space="preserve">填报日期：    年  月  日 </w:t>
      </w:r>
    </w:p>
    <w:tbl>
      <w:tblPr>
        <w:tblStyle w:val="5"/>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2457"/>
        <w:gridCol w:w="31"/>
        <w:gridCol w:w="1907"/>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880" w:firstLineChars="400"/>
              <w:jc w:val="both"/>
              <w:rPr>
                <w:rFonts w:hint="eastAsia" w:ascii="仿宋_GB2312" w:hAnsi="仿宋_GB2312" w:eastAsia="仿宋_GB2312" w:cs="仿宋_GB2312"/>
                <w:bCs/>
                <w:kern w:val="0"/>
                <w:sz w:val="22"/>
                <w:szCs w:val="40"/>
              </w:rPr>
            </w:pPr>
            <w:r>
              <w:rPr>
                <w:rFonts w:hint="eastAsia" w:ascii="仿宋_GB2312" w:hAnsi="仿宋_GB2312" w:eastAsia="仿宋_GB2312" w:cs="仿宋_GB2312"/>
                <w:bCs/>
                <w:kern w:val="0"/>
                <w:sz w:val="22"/>
                <w:szCs w:val="40"/>
              </w:rPr>
              <w:t>姓名</w:t>
            </w:r>
          </w:p>
        </w:tc>
        <w:tc>
          <w:tcPr>
            <w:tcW w:w="248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firstLine="440" w:firstLineChars="200"/>
              <w:jc w:val="center"/>
              <w:rPr>
                <w:rFonts w:hint="eastAsia" w:ascii="仿宋_GB2312" w:hAnsi="仿宋_GB2312" w:eastAsia="仿宋_GB2312" w:cs="仿宋_GB2312"/>
                <w:bCs/>
                <w:kern w:val="0"/>
                <w:sz w:val="22"/>
                <w:szCs w:val="40"/>
              </w:rPr>
            </w:pPr>
          </w:p>
        </w:tc>
        <w:tc>
          <w:tcPr>
            <w:tcW w:w="19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40" w:firstLineChars="200"/>
              <w:jc w:val="center"/>
              <w:rPr>
                <w:rFonts w:hint="eastAsia" w:ascii="仿宋_GB2312" w:hAnsi="仿宋_GB2312" w:eastAsia="仿宋_GB2312" w:cs="仿宋_GB2312"/>
                <w:bCs/>
                <w:kern w:val="0"/>
                <w:sz w:val="22"/>
                <w:szCs w:val="40"/>
                <w:lang w:eastAsia="zh-CN"/>
              </w:rPr>
            </w:pPr>
            <w:r>
              <w:rPr>
                <w:rFonts w:hint="eastAsia" w:ascii="仿宋_GB2312" w:hAnsi="仿宋_GB2312" w:eastAsia="仿宋_GB2312" w:cs="仿宋_GB2312"/>
                <w:bCs/>
                <w:kern w:val="0"/>
                <w:sz w:val="22"/>
                <w:szCs w:val="40"/>
                <w:lang w:val="en-US" w:eastAsia="zh-CN"/>
              </w:rPr>
              <w:t>性别</w:t>
            </w:r>
          </w:p>
        </w:tc>
        <w:tc>
          <w:tcPr>
            <w:tcW w:w="29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40" w:firstLineChars="200"/>
              <w:jc w:val="center"/>
              <w:rPr>
                <w:rFonts w:hint="eastAsia" w:ascii="仿宋_GB2312" w:hAnsi="仿宋_GB2312" w:eastAsia="仿宋_GB2312" w:cs="仿宋_GB2312"/>
                <w:bCs/>
                <w:kern w:val="0"/>
                <w:sz w:val="22"/>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Cs/>
                <w:kern w:val="0"/>
                <w:sz w:val="22"/>
                <w:szCs w:val="40"/>
              </w:rPr>
            </w:pPr>
            <w:r>
              <w:rPr>
                <w:rFonts w:hint="eastAsia" w:ascii="仿宋_GB2312" w:hAnsi="仿宋_GB2312" w:eastAsia="仿宋_GB2312" w:cs="仿宋_GB2312"/>
                <w:bCs/>
                <w:kern w:val="0"/>
                <w:sz w:val="22"/>
                <w:szCs w:val="40"/>
              </w:rPr>
              <w:t>居住地</w:t>
            </w: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Cs/>
                <w:kern w:val="0"/>
                <w:sz w:val="22"/>
                <w:szCs w:val="40"/>
                <w:lang w:eastAsia="zh-CN"/>
              </w:rPr>
            </w:pPr>
            <w:r>
              <w:rPr>
                <w:rFonts w:hint="eastAsia" w:ascii="仿宋_GB2312" w:hAnsi="仿宋_GB2312" w:eastAsia="仿宋_GB2312" w:cs="仿宋_GB2312"/>
                <w:bCs/>
                <w:kern w:val="0"/>
                <w:sz w:val="22"/>
                <w:szCs w:val="40"/>
                <w:lang w:eastAsia="zh-CN"/>
              </w:rPr>
              <w:t>（</w:t>
            </w:r>
            <w:r>
              <w:rPr>
                <w:rFonts w:hint="eastAsia" w:ascii="仿宋_GB2312" w:hAnsi="仿宋_GB2312" w:eastAsia="仿宋_GB2312" w:cs="仿宋_GB2312"/>
                <w:bCs/>
                <w:kern w:val="0"/>
                <w:sz w:val="22"/>
                <w:szCs w:val="40"/>
                <w:lang w:val="en-US" w:eastAsia="zh-CN"/>
              </w:rPr>
              <w:t>具体到区市县小区</w:t>
            </w:r>
            <w:r>
              <w:rPr>
                <w:rFonts w:hint="eastAsia" w:ascii="仿宋_GB2312" w:hAnsi="仿宋_GB2312" w:eastAsia="仿宋_GB2312" w:cs="仿宋_GB2312"/>
                <w:bCs/>
                <w:kern w:val="0"/>
                <w:sz w:val="22"/>
                <w:szCs w:val="40"/>
                <w:lang w:eastAsia="zh-CN"/>
              </w:rPr>
              <w:t>）</w:t>
            </w:r>
          </w:p>
        </w:tc>
        <w:tc>
          <w:tcPr>
            <w:tcW w:w="248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firstLine="440" w:firstLineChars="200"/>
              <w:jc w:val="center"/>
              <w:rPr>
                <w:rFonts w:hint="eastAsia" w:ascii="仿宋_GB2312" w:hAnsi="仿宋_GB2312" w:eastAsia="仿宋_GB2312" w:cs="仿宋_GB2312"/>
                <w:bCs/>
                <w:kern w:val="0"/>
                <w:sz w:val="22"/>
                <w:szCs w:val="40"/>
              </w:rPr>
            </w:pPr>
          </w:p>
        </w:tc>
        <w:tc>
          <w:tcPr>
            <w:tcW w:w="19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40" w:firstLineChars="200"/>
              <w:jc w:val="center"/>
              <w:rPr>
                <w:rFonts w:hint="default" w:ascii="仿宋_GB2312" w:hAnsi="仿宋_GB2312" w:eastAsia="仿宋_GB2312" w:cs="仿宋_GB2312"/>
                <w:bCs/>
                <w:kern w:val="0"/>
                <w:sz w:val="22"/>
                <w:szCs w:val="40"/>
                <w:lang w:val="en-US" w:eastAsia="zh-CN"/>
              </w:rPr>
            </w:pPr>
            <w:r>
              <w:rPr>
                <w:rFonts w:hint="eastAsia" w:ascii="仿宋_GB2312" w:hAnsi="仿宋_GB2312" w:eastAsia="仿宋_GB2312" w:cs="仿宋_GB2312"/>
                <w:bCs/>
                <w:kern w:val="0"/>
                <w:sz w:val="22"/>
                <w:szCs w:val="40"/>
                <w:lang w:val="en-US" w:eastAsia="zh-CN"/>
              </w:rPr>
              <w:t>联系方式</w:t>
            </w:r>
          </w:p>
        </w:tc>
        <w:tc>
          <w:tcPr>
            <w:tcW w:w="29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40" w:firstLineChars="200"/>
              <w:jc w:val="center"/>
              <w:rPr>
                <w:rFonts w:hint="eastAsia" w:ascii="仿宋_GB2312" w:hAnsi="仿宋_GB2312" w:eastAsia="仿宋_GB2312" w:cs="仿宋_GB2312"/>
                <w:bCs/>
                <w:kern w:val="0"/>
                <w:sz w:val="22"/>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5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660" w:firstLineChars="300"/>
              <w:jc w:val="both"/>
              <w:rPr>
                <w:rFonts w:hint="default" w:ascii="仿宋_GB2312" w:hAnsi="仿宋_GB2312" w:eastAsia="仿宋_GB2312" w:cs="仿宋_GB2312"/>
                <w:bCs/>
                <w:kern w:val="0"/>
                <w:sz w:val="22"/>
                <w:szCs w:val="40"/>
                <w:lang w:val="en-US" w:eastAsia="zh-CN"/>
              </w:rPr>
            </w:pPr>
            <w:r>
              <w:rPr>
                <w:rFonts w:hint="eastAsia" w:ascii="仿宋_GB2312" w:hAnsi="仿宋_GB2312" w:eastAsia="仿宋_GB2312" w:cs="仿宋_GB2312"/>
                <w:bCs/>
                <w:kern w:val="0"/>
                <w:sz w:val="22"/>
                <w:szCs w:val="40"/>
                <w:lang w:val="en-US" w:eastAsia="zh-CN"/>
              </w:rPr>
              <w:t>报考岗位</w:t>
            </w:r>
          </w:p>
        </w:tc>
        <w:tc>
          <w:tcPr>
            <w:tcW w:w="245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40" w:firstLineChars="200"/>
              <w:jc w:val="center"/>
              <w:rPr>
                <w:rFonts w:hint="eastAsia" w:ascii="仿宋_GB2312" w:hAnsi="仿宋_GB2312" w:eastAsia="仿宋_GB2312" w:cs="仿宋_GB2312"/>
                <w:bCs/>
                <w:kern w:val="0"/>
                <w:sz w:val="22"/>
                <w:szCs w:val="40"/>
              </w:rPr>
            </w:pPr>
          </w:p>
        </w:tc>
        <w:tc>
          <w:tcPr>
            <w:tcW w:w="193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firstLine="440" w:firstLineChars="200"/>
              <w:jc w:val="center"/>
              <w:rPr>
                <w:rFonts w:hint="default" w:ascii="仿宋_GB2312" w:hAnsi="仿宋_GB2312" w:eastAsia="仿宋_GB2312" w:cs="仿宋_GB2312"/>
                <w:bCs/>
                <w:kern w:val="0"/>
                <w:sz w:val="22"/>
                <w:szCs w:val="40"/>
                <w:lang w:val="en-US" w:eastAsia="zh-CN"/>
              </w:rPr>
            </w:pPr>
            <w:r>
              <w:rPr>
                <w:rFonts w:hint="eastAsia" w:ascii="仿宋_GB2312" w:hAnsi="仿宋_GB2312" w:eastAsia="仿宋_GB2312" w:cs="仿宋_GB2312"/>
                <w:bCs/>
                <w:kern w:val="0"/>
                <w:sz w:val="22"/>
                <w:szCs w:val="40"/>
                <w:lang w:val="en-US" w:eastAsia="zh-CN"/>
              </w:rPr>
              <w:t>身份证号</w:t>
            </w:r>
          </w:p>
        </w:tc>
        <w:tc>
          <w:tcPr>
            <w:tcW w:w="29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40" w:firstLineChars="200"/>
              <w:jc w:val="center"/>
              <w:rPr>
                <w:rFonts w:hint="eastAsia" w:ascii="仿宋_GB2312" w:hAnsi="仿宋_GB2312" w:eastAsia="仿宋_GB2312" w:cs="仿宋_GB2312"/>
                <w:bCs/>
                <w:kern w:val="0"/>
                <w:sz w:val="22"/>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0" w:hRule="atLeast"/>
          <w:jc w:val="center"/>
        </w:trPr>
        <w:tc>
          <w:tcPr>
            <w:tcW w:w="9923" w:type="dxa"/>
            <w:gridSpan w:val="5"/>
          </w:tcPr>
          <w:p>
            <w:pPr>
              <w:keepNext w:val="0"/>
              <w:keepLines w:val="0"/>
              <w:pageBreakBefore w:val="0"/>
              <w:widowControl w:val="0"/>
              <w:kinsoku/>
              <w:wordWrap/>
              <w:overflowPunct/>
              <w:topLinePunct w:val="0"/>
              <w:autoSpaceDE/>
              <w:autoSpaceDN/>
              <w:bidi w:val="0"/>
              <w:adjustRightInd/>
              <w:snapToGrid/>
              <w:spacing w:line="300" w:lineRule="exact"/>
              <w:ind w:firstLine="440" w:firstLineChars="200"/>
              <w:rPr>
                <w:rFonts w:hint="eastAsia" w:ascii="仿宋_GB2312" w:hAnsi="仿宋_GB2312" w:eastAsia="仿宋_GB2312" w:cs="仿宋_GB2312"/>
                <w:bCs/>
                <w:kern w:val="0"/>
                <w:sz w:val="22"/>
                <w:szCs w:val="40"/>
              </w:rPr>
            </w:pPr>
            <w:bookmarkStart w:id="0" w:name="_GoBack"/>
            <w:r>
              <w:rPr>
                <w:rFonts w:hint="eastAsia" w:ascii="仿宋_GB2312" w:hAnsi="仿宋_GB2312" w:cs="仿宋_GB2312"/>
                <w:bCs/>
                <w:kern w:val="0"/>
                <w:sz w:val="22"/>
                <w:szCs w:val="40"/>
              </w:rPr>
              <w:t>一</w:t>
            </w:r>
            <w:r>
              <w:rPr>
                <w:rFonts w:hint="eastAsia" w:ascii="仿宋_GB2312" w:hAnsi="仿宋_GB2312" w:eastAsia="仿宋_GB2312" w:cs="仿宋_GB2312"/>
                <w:bCs/>
                <w:kern w:val="0"/>
                <w:sz w:val="22"/>
                <w:szCs w:val="40"/>
              </w:rPr>
              <w:t>、参加考试前14天内本人（在后边打勾）</w:t>
            </w:r>
          </w:p>
          <w:p>
            <w:pPr>
              <w:keepNext w:val="0"/>
              <w:keepLines w:val="0"/>
              <w:pageBreakBefore w:val="0"/>
              <w:widowControl w:val="0"/>
              <w:kinsoku/>
              <w:wordWrap/>
              <w:overflowPunct/>
              <w:topLinePunct w:val="0"/>
              <w:autoSpaceDE/>
              <w:autoSpaceDN/>
              <w:bidi w:val="0"/>
              <w:adjustRightInd/>
              <w:snapToGrid/>
              <w:spacing w:line="300" w:lineRule="exact"/>
              <w:ind w:firstLine="440" w:firstLineChars="200"/>
              <w:rPr>
                <w:rFonts w:hint="eastAsia" w:ascii="仿宋_GB2312" w:hAnsi="仿宋_GB2312" w:eastAsia="仿宋_GB2312" w:cs="仿宋_GB2312"/>
                <w:bCs/>
                <w:kern w:val="0"/>
                <w:sz w:val="22"/>
                <w:szCs w:val="40"/>
              </w:rPr>
            </w:pPr>
            <w:r>
              <w:rPr>
                <w:rFonts w:hint="eastAsia" w:ascii="仿宋_GB2312" w:hAnsi="仿宋_GB2312" w:eastAsia="仿宋_GB2312" w:cs="仿宋_GB2312"/>
                <w:bCs/>
                <w:kern w:val="0"/>
                <w:sz w:val="22"/>
                <w:szCs w:val="40"/>
              </w:rPr>
              <w:t>1.发热、干咳、乏力、嗅觉味觉减退或丧失、鼻塞、流涕、咽痛、结膜炎、肌痛、腹泻等症状：有□无□</w:t>
            </w:r>
          </w:p>
          <w:p>
            <w:pPr>
              <w:keepNext w:val="0"/>
              <w:keepLines w:val="0"/>
              <w:pageBreakBefore w:val="0"/>
              <w:widowControl w:val="0"/>
              <w:kinsoku/>
              <w:wordWrap/>
              <w:overflowPunct/>
              <w:topLinePunct w:val="0"/>
              <w:autoSpaceDE/>
              <w:autoSpaceDN/>
              <w:bidi w:val="0"/>
              <w:adjustRightInd/>
              <w:snapToGrid/>
              <w:spacing w:line="300" w:lineRule="exact"/>
              <w:ind w:firstLine="440" w:firstLineChars="200"/>
              <w:rPr>
                <w:rFonts w:hint="eastAsia" w:ascii="仿宋_GB2312" w:hAnsi="仿宋_GB2312" w:eastAsia="仿宋_GB2312" w:cs="仿宋_GB2312"/>
                <w:bCs/>
                <w:kern w:val="0"/>
                <w:sz w:val="22"/>
                <w:szCs w:val="40"/>
              </w:rPr>
            </w:pPr>
            <w:r>
              <w:rPr>
                <w:rFonts w:hint="eastAsia" w:ascii="仿宋_GB2312" w:hAnsi="仿宋_GB2312" w:eastAsia="仿宋_GB2312" w:cs="仿宋_GB2312"/>
                <w:bCs/>
                <w:kern w:val="0"/>
                <w:sz w:val="22"/>
                <w:szCs w:val="40"/>
              </w:rPr>
              <w:t>2. “健康四川官微《四川疾控健康提示》”中</w:t>
            </w:r>
            <w:r>
              <w:rPr>
                <w:rFonts w:hint="eastAsia" w:ascii="仿宋_GB2312" w:hAnsi="仿宋_GB2312" w:eastAsia="仿宋_GB2312" w:cs="仿宋_GB2312"/>
                <w:bCs/>
                <w:kern w:val="0"/>
                <w:sz w:val="22"/>
                <w:szCs w:val="40"/>
                <w:lang w:val="en-US" w:eastAsia="zh-CN"/>
              </w:rPr>
              <w:t>高、中、低</w:t>
            </w:r>
            <w:r>
              <w:rPr>
                <w:rFonts w:hint="eastAsia" w:ascii="仿宋_GB2312" w:hAnsi="仿宋_GB2312" w:eastAsia="仿宋_GB2312" w:cs="仿宋_GB2312"/>
                <w:bCs/>
                <w:kern w:val="0"/>
                <w:sz w:val="22"/>
                <w:szCs w:val="40"/>
              </w:rPr>
              <w:t>地区及省内有疫情发生的市（州）旅居史：有□无□</w:t>
            </w:r>
          </w:p>
          <w:p>
            <w:pPr>
              <w:keepNext w:val="0"/>
              <w:keepLines w:val="0"/>
              <w:pageBreakBefore w:val="0"/>
              <w:widowControl w:val="0"/>
              <w:kinsoku/>
              <w:wordWrap/>
              <w:overflowPunct/>
              <w:topLinePunct w:val="0"/>
              <w:autoSpaceDE/>
              <w:autoSpaceDN/>
              <w:bidi w:val="0"/>
              <w:adjustRightInd/>
              <w:snapToGrid/>
              <w:spacing w:line="300" w:lineRule="exact"/>
              <w:ind w:firstLine="440" w:firstLineChars="200"/>
              <w:rPr>
                <w:rFonts w:hint="eastAsia" w:ascii="仿宋_GB2312" w:hAnsi="仿宋_GB2312" w:eastAsia="仿宋_GB2312" w:cs="仿宋_GB2312"/>
                <w:bCs/>
                <w:kern w:val="0"/>
                <w:sz w:val="22"/>
                <w:szCs w:val="40"/>
              </w:rPr>
            </w:pPr>
            <w:r>
              <w:rPr>
                <w:rFonts w:hint="eastAsia" w:ascii="仿宋_GB2312" w:hAnsi="仿宋_GB2312" w:eastAsia="仿宋_GB2312" w:cs="仿宋_GB2312"/>
                <w:bCs/>
                <w:kern w:val="0"/>
                <w:sz w:val="22"/>
                <w:szCs w:val="40"/>
              </w:rPr>
              <w:t>3.接触新冠肺炎确诊病例、无症状感染者、密切接触者：有□无□</w:t>
            </w:r>
          </w:p>
          <w:p>
            <w:pPr>
              <w:keepNext w:val="0"/>
              <w:keepLines w:val="0"/>
              <w:pageBreakBefore w:val="0"/>
              <w:widowControl w:val="0"/>
              <w:kinsoku/>
              <w:wordWrap/>
              <w:overflowPunct/>
              <w:topLinePunct w:val="0"/>
              <w:autoSpaceDE/>
              <w:autoSpaceDN/>
              <w:bidi w:val="0"/>
              <w:adjustRightInd/>
              <w:snapToGrid/>
              <w:spacing w:line="300" w:lineRule="exact"/>
              <w:ind w:firstLine="440" w:firstLineChars="200"/>
              <w:rPr>
                <w:rFonts w:hint="eastAsia" w:ascii="仿宋_GB2312" w:hAnsi="仿宋_GB2312" w:eastAsia="仿宋_GB2312" w:cs="仿宋_GB2312"/>
                <w:bCs/>
                <w:kern w:val="0"/>
                <w:sz w:val="22"/>
                <w:szCs w:val="40"/>
              </w:rPr>
            </w:pPr>
            <w:r>
              <w:rPr>
                <w:rFonts w:hint="eastAsia" w:ascii="仿宋_GB2312" w:hAnsi="仿宋_GB2312" w:eastAsia="仿宋_GB2312" w:cs="仿宋_GB2312"/>
                <w:bCs/>
                <w:kern w:val="0"/>
                <w:sz w:val="22"/>
                <w:szCs w:val="40"/>
              </w:rPr>
              <w:t>4.是否有境外或港台地区旅居史？有□无□</w:t>
            </w:r>
          </w:p>
          <w:p>
            <w:pPr>
              <w:keepNext w:val="0"/>
              <w:keepLines w:val="0"/>
              <w:pageBreakBefore w:val="0"/>
              <w:widowControl w:val="0"/>
              <w:kinsoku/>
              <w:wordWrap/>
              <w:overflowPunct/>
              <w:topLinePunct w:val="0"/>
              <w:autoSpaceDE/>
              <w:autoSpaceDN/>
              <w:bidi w:val="0"/>
              <w:adjustRightInd/>
              <w:snapToGrid/>
              <w:spacing w:line="300" w:lineRule="exact"/>
              <w:ind w:firstLine="440" w:firstLineChars="200"/>
              <w:rPr>
                <w:rFonts w:hint="eastAsia" w:ascii="仿宋_GB2312" w:hAnsi="仿宋_GB2312" w:eastAsia="仿宋_GB2312" w:cs="仿宋_GB2312"/>
                <w:bCs/>
                <w:kern w:val="0"/>
                <w:sz w:val="22"/>
                <w:szCs w:val="40"/>
              </w:rPr>
            </w:pPr>
            <w:r>
              <w:rPr>
                <w:rFonts w:hint="eastAsia" w:ascii="仿宋_GB2312" w:hAnsi="仿宋_GB2312" w:eastAsia="仿宋_GB2312" w:cs="仿宋_GB2312"/>
                <w:bCs/>
                <w:kern w:val="0"/>
                <w:sz w:val="22"/>
                <w:szCs w:val="40"/>
              </w:rPr>
              <w:t>5.是否离川？有□无</w:t>
            </w:r>
            <w:r>
              <w:rPr>
                <w:rFonts w:hint="eastAsia" w:ascii="仿宋_GB2312" w:hAnsi="仿宋_GB2312" w:cs="仿宋_GB2312"/>
                <w:bCs/>
                <w:kern w:val="0"/>
                <w:sz w:val="22"/>
                <w:szCs w:val="40"/>
                <w:lang w:eastAsia="zh-CN"/>
              </w:rPr>
              <w:t>□</w:t>
            </w:r>
            <w:r>
              <w:rPr>
                <w:rFonts w:hint="eastAsia" w:ascii="仿宋_GB2312" w:hAnsi="仿宋_GB2312" w:eastAsia="仿宋_GB2312" w:cs="仿宋_GB2312"/>
                <w:bCs/>
                <w:kern w:val="0"/>
                <w:sz w:val="22"/>
                <w:szCs w:val="40"/>
              </w:rPr>
              <w:t>（如有，请注明                                 ）</w:t>
            </w:r>
          </w:p>
          <w:p>
            <w:pPr>
              <w:keepNext w:val="0"/>
              <w:keepLines w:val="0"/>
              <w:pageBreakBefore w:val="0"/>
              <w:widowControl w:val="0"/>
              <w:kinsoku/>
              <w:wordWrap/>
              <w:overflowPunct/>
              <w:topLinePunct w:val="0"/>
              <w:autoSpaceDE/>
              <w:autoSpaceDN/>
              <w:bidi w:val="0"/>
              <w:adjustRightInd/>
              <w:snapToGrid/>
              <w:spacing w:line="300" w:lineRule="exact"/>
              <w:ind w:firstLine="440" w:firstLineChars="200"/>
              <w:rPr>
                <w:rFonts w:hint="eastAsia" w:ascii="仿宋_GB2312" w:hAnsi="仿宋_GB2312" w:eastAsia="仿宋_GB2312" w:cs="仿宋_GB2312"/>
                <w:bCs/>
                <w:kern w:val="0"/>
                <w:sz w:val="22"/>
                <w:szCs w:val="40"/>
              </w:rPr>
            </w:pPr>
            <w:r>
              <w:rPr>
                <w:rFonts w:hint="eastAsia" w:ascii="仿宋_GB2312" w:hAnsi="仿宋_GB2312" w:eastAsia="仿宋_GB2312" w:cs="仿宋_GB2312"/>
                <w:bCs/>
                <w:kern w:val="0"/>
                <w:sz w:val="22"/>
                <w:szCs w:val="40"/>
              </w:rPr>
              <w:t>6.是否与来自新冠肺炎确诊病例、无症状感染者报告社区（街道或村）的发热和/或呼吸道症状患者有接触史？有□无□</w:t>
            </w:r>
          </w:p>
          <w:p>
            <w:pPr>
              <w:keepNext w:val="0"/>
              <w:keepLines w:val="0"/>
              <w:pageBreakBefore w:val="0"/>
              <w:widowControl w:val="0"/>
              <w:kinsoku/>
              <w:wordWrap/>
              <w:overflowPunct/>
              <w:topLinePunct w:val="0"/>
              <w:autoSpaceDE/>
              <w:autoSpaceDN/>
              <w:bidi w:val="0"/>
              <w:adjustRightInd/>
              <w:snapToGrid/>
              <w:spacing w:line="300" w:lineRule="exact"/>
              <w:ind w:firstLine="440" w:firstLineChars="200"/>
              <w:rPr>
                <w:rFonts w:hint="eastAsia" w:ascii="仿宋_GB2312" w:hAnsi="仿宋_GB2312" w:eastAsia="仿宋_GB2312" w:cs="仿宋_GB2312"/>
                <w:bCs/>
                <w:kern w:val="0"/>
                <w:sz w:val="22"/>
                <w:szCs w:val="40"/>
              </w:rPr>
            </w:pPr>
            <w:r>
              <w:rPr>
                <w:rFonts w:hint="eastAsia" w:ascii="仿宋_GB2312" w:hAnsi="仿宋_GB2312" w:eastAsia="仿宋_GB2312" w:cs="仿宋_GB2312"/>
                <w:bCs/>
                <w:kern w:val="0"/>
                <w:sz w:val="22"/>
                <w:szCs w:val="40"/>
              </w:rPr>
              <w:t>二、是否为已治愈出院的确诊病例和已解除集中隔离医学观察的无症状感染者，尚在随访或医学观察期内？有□无□</w:t>
            </w:r>
          </w:p>
          <w:p>
            <w:pPr>
              <w:keepNext w:val="0"/>
              <w:keepLines w:val="0"/>
              <w:pageBreakBefore w:val="0"/>
              <w:widowControl w:val="0"/>
              <w:kinsoku/>
              <w:wordWrap/>
              <w:overflowPunct/>
              <w:topLinePunct w:val="0"/>
              <w:autoSpaceDE/>
              <w:autoSpaceDN/>
              <w:bidi w:val="0"/>
              <w:adjustRightInd/>
              <w:snapToGrid/>
              <w:spacing w:line="300" w:lineRule="exact"/>
              <w:ind w:firstLine="440" w:firstLineChars="200"/>
              <w:rPr>
                <w:rFonts w:hint="eastAsia" w:ascii="仿宋_GB2312" w:hAnsi="仿宋_GB2312" w:eastAsia="仿宋_GB2312" w:cs="仿宋_GB2312"/>
                <w:bCs/>
                <w:kern w:val="0"/>
                <w:sz w:val="22"/>
                <w:szCs w:val="40"/>
              </w:rPr>
            </w:pPr>
            <w:r>
              <w:rPr>
                <w:rFonts w:hint="eastAsia" w:ascii="仿宋_GB2312" w:hAnsi="仿宋_GB2312" w:eastAsia="仿宋_GB2312" w:cs="仿宋_GB2312"/>
                <w:bCs/>
                <w:kern w:val="0"/>
                <w:sz w:val="22"/>
                <w:szCs w:val="40"/>
              </w:rPr>
              <w:t>三、是否有考前7天4次核酸检测阴性电子或纸质报告（两次采样时间间隔24小时且最后一次须为考前48小时内检测报告）？是□否□</w:t>
            </w:r>
          </w:p>
          <w:p>
            <w:pPr>
              <w:keepNext w:val="0"/>
              <w:keepLines w:val="0"/>
              <w:pageBreakBefore w:val="0"/>
              <w:widowControl w:val="0"/>
              <w:kinsoku/>
              <w:wordWrap/>
              <w:overflowPunct/>
              <w:topLinePunct w:val="0"/>
              <w:autoSpaceDE/>
              <w:autoSpaceDN/>
              <w:bidi w:val="0"/>
              <w:adjustRightInd/>
              <w:snapToGrid/>
              <w:spacing w:line="300" w:lineRule="exact"/>
              <w:ind w:firstLine="440" w:firstLineChars="200"/>
              <w:rPr>
                <w:rFonts w:hint="eastAsia" w:ascii="仿宋_GB2312" w:hAnsi="仿宋_GB2312" w:eastAsia="仿宋_GB2312" w:cs="仿宋_GB2312"/>
                <w:bCs/>
                <w:kern w:val="0"/>
                <w:sz w:val="22"/>
                <w:szCs w:val="40"/>
              </w:rPr>
            </w:pPr>
            <w:r>
              <w:rPr>
                <w:rFonts w:hint="eastAsia" w:ascii="仿宋_GB2312" w:hAnsi="仿宋_GB2312" w:eastAsia="仿宋_GB2312" w:cs="仿宋_GB2312"/>
                <w:bCs/>
                <w:kern w:val="0"/>
                <w:sz w:val="22"/>
                <w:szCs w:val="40"/>
              </w:rPr>
              <w:t>四、是否接种新冠肺炎疫苗？是□否□</w:t>
            </w:r>
          </w:p>
          <w:p>
            <w:pPr>
              <w:keepNext w:val="0"/>
              <w:keepLines w:val="0"/>
              <w:pageBreakBefore w:val="0"/>
              <w:widowControl w:val="0"/>
              <w:kinsoku/>
              <w:wordWrap/>
              <w:overflowPunct/>
              <w:topLinePunct w:val="0"/>
              <w:autoSpaceDE/>
              <w:autoSpaceDN/>
              <w:bidi w:val="0"/>
              <w:adjustRightInd/>
              <w:snapToGrid/>
              <w:spacing w:line="300" w:lineRule="exact"/>
              <w:ind w:firstLine="442" w:firstLineChars="200"/>
              <w:rPr>
                <w:rFonts w:ascii="仿宋_GB2312" w:hAnsi="仿宋_GB2312" w:eastAsia="仿宋_GB2312" w:cs="仿宋_GB2312"/>
                <w:b/>
                <w:kern w:val="0"/>
                <w:sz w:val="22"/>
                <w:szCs w:val="40"/>
              </w:rPr>
            </w:pPr>
            <w:r>
              <w:rPr>
                <w:rFonts w:hint="eastAsia" w:ascii="仿宋_GB2312" w:hAnsi="仿宋_GB2312" w:eastAsia="仿宋_GB2312" w:cs="仿宋_GB2312"/>
                <w:b/>
                <w:kern w:val="0"/>
                <w:sz w:val="22"/>
                <w:szCs w:val="40"/>
              </w:rPr>
              <w:t>我已认真阅读</w:t>
            </w:r>
            <w:r>
              <w:rPr>
                <w:rFonts w:hint="eastAsia" w:ascii="仿宋_GB2312" w:hAnsi="仿宋_GB2312" w:eastAsia="仿宋_GB2312" w:cs="仿宋_GB2312"/>
                <w:b/>
                <w:kern w:val="0"/>
                <w:sz w:val="22"/>
                <w:szCs w:val="40"/>
                <w:highlight w:val="none"/>
              </w:rPr>
              <w:t>《疫情防控</w:t>
            </w:r>
            <w:r>
              <w:rPr>
                <w:rFonts w:hint="eastAsia" w:ascii="仿宋_GB2312" w:hAnsi="仿宋_GB2312" w:cs="仿宋_GB2312"/>
                <w:b/>
                <w:kern w:val="0"/>
                <w:sz w:val="22"/>
                <w:szCs w:val="40"/>
                <w:highlight w:val="none"/>
                <w:lang w:val="en-US" w:eastAsia="zh-CN"/>
              </w:rPr>
              <w:t>相关要求</w:t>
            </w:r>
            <w:r>
              <w:rPr>
                <w:rFonts w:hint="eastAsia" w:ascii="仿宋_GB2312" w:hAnsi="仿宋_GB2312" w:eastAsia="仿宋_GB2312" w:cs="仿宋_GB2312"/>
                <w:b/>
                <w:kern w:val="0"/>
                <w:sz w:val="22"/>
                <w:szCs w:val="40"/>
                <w:highlight w:val="none"/>
              </w:rPr>
              <w:t>》和《</w:t>
            </w:r>
            <w:r>
              <w:rPr>
                <w:rFonts w:hint="eastAsia" w:ascii="仿宋_GB2312" w:hAnsi="仿宋_GB2312" w:cs="仿宋_GB2312"/>
                <w:b/>
                <w:kern w:val="0"/>
                <w:sz w:val="22"/>
                <w:szCs w:val="40"/>
                <w:highlight w:val="none"/>
                <w:lang w:val="en-US" w:eastAsia="zh-CN"/>
              </w:rPr>
              <w:t>考生防疫情况</w:t>
            </w:r>
            <w:r>
              <w:rPr>
                <w:rFonts w:hint="eastAsia" w:ascii="仿宋_GB2312" w:hAnsi="仿宋_GB2312" w:eastAsia="仿宋_GB2312" w:cs="仿宋_GB2312"/>
                <w:b/>
                <w:kern w:val="0"/>
                <w:sz w:val="22"/>
                <w:szCs w:val="40"/>
                <w:highlight w:val="none"/>
              </w:rPr>
              <w:t>承诺书》，</w:t>
            </w:r>
            <w:r>
              <w:rPr>
                <w:rFonts w:hint="eastAsia" w:ascii="仿宋_GB2312" w:hAnsi="仿宋_GB2312" w:eastAsia="仿宋_GB2312" w:cs="仿宋_GB2312"/>
                <w:b/>
                <w:kern w:val="0"/>
                <w:sz w:val="22"/>
                <w:szCs w:val="40"/>
              </w:rPr>
              <w:t>经本人认真考虑，郑重承诺以下事项：</w:t>
            </w:r>
          </w:p>
          <w:p>
            <w:pPr>
              <w:keepNext w:val="0"/>
              <w:keepLines w:val="0"/>
              <w:pageBreakBefore w:val="0"/>
              <w:widowControl w:val="0"/>
              <w:kinsoku/>
              <w:wordWrap/>
              <w:overflowPunct/>
              <w:topLinePunct w:val="0"/>
              <w:autoSpaceDE/>
              <w:autoSpaceDN/>
              <w:bidi w:val="0"/>
              <w:adjustRightInd/>
              <w:snapToGrid/>
              <w:spacing w:line="300" w:lineRule="exact"/>
              <w:ind w:firstLine="440" w:firstLineChars="200"/>
              <w:rPr>
                <w:rFonts w:ascii="仿宋_GB2312" w:hAnsi="仿宋_GB2312" w:eastAsia="仿宋_GB2312" w:cs="仿宋_GB2312"/>
                <w:bCs/>
                <w:kern w:val="0"/>
                <w:sz w:val="22"/>
                <w:szCs w:val="40"/>
              </w:rPr>
            </w:pPr>
            <w:r>
              <w:rPr>
                <w:rFonts w:hint="eastAsia" w:ascii="仿宋_GB2312" w:hAnsi="仿宋_GB2312" w:eastAsia="仿宋_GB2312" w:cs="仿宋_GB2312"/>
                <w:bCs/>
                <w:kern w:val="0"/>
                <w:sz w:val="22"/>
                <w:szCs w:val="40"/>
              </w:rPr>
              <w:t>1.本人知晓并理解、遵守新冠肺炎疫情防控相关要求，已知悉本次资格审查告知事项和防疫要求；</w:t>
            </w:r>
          </w:p>
          <w:p>
            <w:pPr>
              <w:keepNext w:val="0"/>
              <w:keepLines w:val="0"/>
              <w:pageBreakBefore w:val="0"/>
              <w:widowControl w:val="0"/>
              <w:kinsoku/>
              <w:wordWrap/>
              <w:overflowPunct/>
              <w:topLinePunct w:val="0"/>
              <w:autoSpaceDE/>
              <w:autoSpaceDN/>
              <w:bidi w:val="0"/>
              <w:adjustRightInd/>
              <w:snapToGrid/>
              <w:spacing w:line="300" w:lineRule="exact"/>
              <w:ind w:firstLine="440" w:firstLineChars="200"/>
              <w:rPr>
                <w:rFonts w:ascii="仿宋_GB2312" w:hAnsi="仿宋_GB2312" w:eastAsia="仿宋_GB2312" w:cs="仿宋_GB2312"/>
                <w:bCs/>
                <w:kern w:val="0"/>
                <w:sz w:val="22"/>
                <w:szCs w:val="40"/>
              </w:rPr>
            </w:pPr>
            <w:r>
              <w:rPr>
                <w:rFonts w:hint="eastAsia" w:ascii="仿宋_GB2312" w:hAnsi="仿宋_GB2312" w:eastAsia="仿宋_GB2312" w:cs="仿宋_GB2312"/>
                <w:bCs/>
                <w:kern w:val="0"/>
                <w:sz w:val="22"/>
                <w:szCs w:val="40"/>
              </w:rPr>
              <w:t>2.本人已自行、主动</w:t>
            </w:r>
            <w:r>
              <w:rPr>
                <w:rFonts w:hint="eastAsia" w:ascii="仿宋_GB2312" w:hAnsi="仿宋_GB2312" w:eastAsia="仿宋_GB2312" w:cs="仿宋_GB2312"/>
                <w:bCs/>
                <w:spacing w:val="0"/>
                <w:kern w:val="0"/>
                <w:sz w:val="22"/>
                <w:szCs w:val="40"/>
                <w:lang w:val="en-US" w:eastAsia="zh-CN" w:bidi="ar-SA"/>
              </w:rPr>
              <w:t>自报名之日起</w:t>
            </w:r>
            <w:r>
              <w:rPr>
                <w:rFonts w:hint="eastAsia" w:ascii="仿宋_GB2312" w:hAnsi="仿宋_GB2312" w:eastAsia="仿宋_GB2312" w:cs="仿宋_GB2312"/>
                <w:bCs/>
                <w:kern w:val="0"/>
                <w:sz w:val="22"/>
                <w:szCs w:val="40"/>
              </w:rPr>
              <w:t>进行自我体温监测，监测结果均正常；</w:t>
            </w:r>
          </w:p>
          <w:p>
            <w:pPr>
              <w:keepNext w:val="0"/>
              <w:keepLines w:val="0"/>
              <w:pageBreakBefore w:val="0"/>
              <w:widowControl w:val="0"/>
              <w:kinsoku/>
              <w:wordWrap/>
              <w:overflowPunct/>
              <w:topLinePunct w:val="0"/>
              <w:autoSpaceDE/>
              <w:autoSpaceDN/>
              <w:bidi w:val="0"/>
              <w:adjustRightInd/>
              <w:snapToGrid/>
              <w:spacing w:line="300" w:lineRule="exact"/>
              <w:ind w:firstLine="440" w:firstLineChars="200"/>
              <w:rPr>
                <w:rFonts w:ascii="仿宋_GB2312" w:hAnsi="仿宋_GB2312" w:eastAsia="仿宋_GB2312" w:cs="仿宋_GB2312"/>
                <w:bCs/>
                <w:kern w:val="0"/>
                <w:sz w:val="22"/>
                <w:szCs w:val="40"/>
              </w:rPr>
            </w:pPr>
            <w:r>
              <w:rPr>
                <w:rFonts w:hint="eastAsia" w:ascii="仿宋_GB2312" w:hAnsi="仿宋_GB2312" w:eastAsia="仿宋_GB2312" w:cs="仿宋_GB2312"/>
                <w:bCs/>
                <w:kern w:val="0"/>
                <w:sz w:val="22"/>
                <w:szCs w:val="40"/>
              </w:rPr>
              <w:t>3.本人充分理解并遵守资格审查期间各项防疫安全要求；</w:t>
            </w:r>
          </w:p>
          <w:p>
            <w:pPr>
              <w:keepNext w:val="0"/>
              <w:keepLines w:val="0"/>
              <w:pageBreakBefore w:val="0"/>
              <w:widowControl w:val="0"/>
              <w:kinsoku/>
              <w:wordWrap/>
              <w:overflowPunct/>
              <w:topLinePunct w:val="0"/>
              <w:autoSpaceDE/>
              <w:autoSpaceDN/>
              <w:bidi w:val="0"/>
              <w:adjustRightInd/>
              <w:snapToGrid/>
              <w:spacing w:line="300" w:lineRule="exact"/>
              <w:ind w:firstLine="440" w:firstLineChars="200"/>
              <w:rPr>
                <w:rFonts w:ascii="仿宋_GB2312" w:hAnsi="仿宋_GB2312" w:eastAsia="仿宋_GB2312" w:cs="仿宋_GB2312"/>
                <w:bCs/>
                <w:kern w:val="0"/>
                <w:sz w:val="22"/>
                <w:szCs w:val="40"/>
              </w:rPr>
            </w:pPr>
            <w:r>
              <w:rPr>
                <w:rFonts w:hint="eastAsia" w:ascii="仿宋_GB2312" w:hAnsi="仿宋_GB2312" w:eastAsia="仿宋_GB2312" w:cs="仿宋_GB2312"/>
                <w:bCs/>
                <w:kern w:val="0"/>
                <w:sz w:val="22"/>
                <w:szCs w:val="40"/>
              </w:rPr>
              <w:t>4.本人资格审查当天自行做好防护工作，提前抵达资格审查地点，配合做好有关防疫工作；</w:t>
            </w:r>
          </w:p>
          <w:p>
            <w:pPr>
              <w:keepNext w:val="0"/>
              <w:keepLines w:val="0"/>
              <w:pageBreakBefore w:val="0"/>
              <w:widowControl w:val="0"/>
              <w:kinsoku/>
              <w:wordWrap/>
              <w:overflowPunct/>
              <w:topLinePunct w:val="0"/>
              <w:autoSpaceDE/>
              <w:autoSpaceDN/>
              <w:bidi w:val="0"/>
              <w:adjustRightInd/>
              <w:snapToGrid/>
              <w:spacing w:line="300" w:lineRule="exact"/>
              <w:ind w:firstLine="440" w:firstLineChars="200"/>
              <w:rPr>
                <w:rFonts w:ascii="仿宋_GB2312" w:hAnsi="仿宋_GB2312" w:eastAsia="仿宋_GB2312" w:cs="仿宋_GB2312"/>
                <w:bCs/>
                <w:kern w:val="0"/>
                <w:sz w:val="22"/>
                <w:szCs w:val="40"/>
              </w:rPr>
            </w:pPr>
            <w:r>
              <w:rPr>
                <w:rFonts w:hint="eastAsia" w:ascii="仿宋_GB2312" w:hAnsi="仿宋_GB2312" w:eastAsia="仿宋_GB2312" w:cs="仿宋_GB2312"/>
                <w:bCs/>
                <w:kern w:val="0"/>
                <w:sz w:val="22"/>
                <w:szCs w:val="40"/>
              </w:rPr>
              <w:t>5.自觉维护资格审查场所秩序，与其他应聘人员保持安全距离，服从现场工作人员安排，资格审查后按规定有序离场，不逗留；</w:t>
            </w:r>
          </w:p>
          <w:p>
            <w:pPr>
              <w:keepNext w:val="0"/>
              <w:keepLines w:val="0"/>
              <w:pageBreakBefore w:val="0"/>
              <w:widowControl w:val="0"/>
              <w:kinsoku/>
              <w:wordWrap/>
              <w:overflowPunct/>
              <w:topLinePunct w:val="0"/>
              <w:autoSpaceDE/>
              <w:autoSpaceDN/>
              <w:bidi w:val="0"/>
              <w:adjustRightInd/>
              <w:snapToGrid/>
              <w:spacing w:line="300" w:lineRule="exact"/>
              <w:ind w:firstLine="440" w:firstLineChars="200"/>
              <w:rPr>
                <w:rFonts w:ascii="仿宋_GB2312" w:hAnsi="仿宋_GB2312" w:eastAsia="仿宋_GB2312" w:cs="仿宋_GB2312"/>
                <w:bCs/>
                <w:kern w:val="0"/>
                <w:sz w:val="22"/>
                <w:szCs w:val="40"/>
              </w:rPr>
            </w:pPr>
            <w:r>
              <w:rPr>
                <w:rFonts w:hint="eastAsia" w:ascii="仿宋_GB2312" w:hAnsi="仿宋_GB2312" w:eastAsia="仿宋_GB2312" w:cs="仿宋_GB2312"/>
                <w:bCs/>
                <w:kern w:val="0"/>
                <w:sz w:val="22"/>
                <w:szCs w:val="40"/>
              </w:rPr>
              <w:t>6.本人在进入资格审查场所时测温低于37.3℃，目前身体健康。</w:t>
            </w:r>
            <w:r>
              <w:rPr>
                <w:rFonts w:hint="eastAsia" w:ascii="仿宋_GB2312" w:hAnsi="仿宋_GB2312" w:cs="仿宋_GB2312"/>
                <w:bCs/>
                <w:kern w:val="0"/>
                <w:sz w:val="22"/>
                <w:szCs w:val="40"/>
                <w:lang w:val="en-US" w:eastAsia="zh-CN"/>
              </w:rPr>
              <w:t>面试前</w:t>
            </w:r>
            <w:r>
              <w:rPr>
                <w:rFonts w:hint="eastAsia" w:ascii="仿宋_GB2312" w:hAnsi="仿宋_GB2312" w:eastAsia="仿宋_GB2312" w:cs="仿宋_GB2312"/>
                <w:bCs/>
                <w:kern w:val="0"/>
                <w:sz w:val="22"/>
                <w:szCs w:val="40"/>
              </w:rPr>
              <w:t>10天内，本人及家庭成员（含同住人员）没有出现过与新型冠状病毒感染有关的症状；</w:t>
            </w:r>
          </w:p>
          <w:p>
            <w:pPr>
              <w:keepNext w:val="0"/>
              <w:keepLines w:val="0"/>
              <w:pageBreakBefore w:val="0"/>
              <w:widowControl w:val="0"/>
              <w:kinsoku/>
              <w:wordWrap/>
              <w:overflowPunct/>
              <w:topLinePunct w:val="0"/>
              <w:autoSpaceDE/>
              <w:autoSpaceDN/>
              <w:bidi w:val="0"/>
              <w:adjustRightInd/>
              <w:snapToGrid/>
              <w:spacing w:line="300" w:lineRule="exact"/>
              <w:ind w:firstLine="440" w:firstLineChars="200"/>
              <w:rPr>
                <w:rFonts w:ascii="仿宋_GB2312" w:hAnsi="仿宋_GB2312" w:eastAsia="仿宋_GB2312" w:cs="仿宋_GB2312"/>
                <w:bCs/>
                <w:kern w:val="0"/>
                <w:sz w:val="22"/>
                <w:szCs w:val="40"/>
              </w:rPr>
            </w:pPr>
            <w:r>
              <w:rPr>
                <w:rFonts w:hint="eastAsia" w:ascii="仿宋_GB2312" w:hAnsi="仿宋_GB2312" w:eastAsia="仿宋_GB2312" w:cs="仿宋_GB2312"/>
                <w:bCs/>
                <w:kern w:val="0"/>
                <w:sz w:val="22"/>
                <w:szCs w:val="40"/>
              </w:rPr>
              <w:t>7.</w:t>
            </w:r>
            <w:r>
              <w:rPr>
                <w:rFonts w:hint="eastAsia" w:ascii="仿宋_GB2312" w:hAnsi="仿宋_GB2312" w:cs="仿宋_GB2312"/>
                <w:bCs/>
                <w:kern w:val="0"/>
                <w:sz w:val="22"/>
                <w:szCs w:val="40"/>
                <w:lang w:val="en-US" w:eastAsia="zh-CN"/>
              </w:rPr>
              <w:t>面试</w:t>
            </w:r>
            <w:r>
              <w:rPr>
                <w:rFonts w:hint="eastAsia" w:ascii="仿宋_GB2312" w:hAnsi="仿宋_GB2312" w:eastAsia="仿宋_GB2312" w:cs="仿宋_GB2312"/>
                <w:bCs/>
                <w:kern w:val="0"/>
                <w:sz w:val="22"/>
                <w:szCs w:val="40"/>
              </w:rPr>
              <w:t>前10天内，本人及家庭成员（含同住人员）没有接触过新冠肺炎病例、疑似病例、已知无症状感染者；</w:t>
            </w:r>
          </w:p>
          <w:p>
            <w:pPr>
              <w:pStyle w:val="2"/>
              <w:keepNext w:val="0"/>
              <w:keepLines w:val="0"/>
              <w:pageBreakBefore w:val="0"/>
              <w:widowControl w:val="0"/>
              <w:kinsoku/>
              <w:wordWrap/>
              <w:overflowPunct/>
              <w:topLinePunct w:val="0"/>
              <w:autoSpaceDE/>
              <w:autoSpaceDN/>
              <w:bidi w:val="0"/>
              <w:adjustRightInd/>
              <w:snapToGrid/>
              <w:spacing w:line="300" w:lineRule="exact"/>
            </w:pPr>
            <w:r>
              <w:rPr>
                <w:rFonts w:hint="eastAsia" w:ascii="仿宋_GB2312" w:hAnsi="仿宋_GB2312" w:eastAsia="仿宋_GB2312" w:cs="仿宋_GB2312"/>
                <w:bCs/>
                <w:kern w:val="0"/>
                <w:sz w:val="22"/>
                <w:szCs w:val="40"/>
              </w:rPr>
              <w:t>8.凡不实承诺、不如实填报健康信息或隐瞒病情、病史、旅行史、接触史、逃避防疫措施，未按要求出具健康证明，本人自愿承担相应的法律责任。</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exact"/>
          <w:jc w:val="center"/>
        </w:trPr>
        <w:tc>
          <w:tcPr>
            <w:tcW w:w="9923" w:type="dxa"/>
            <w:gridSpan w:val="5"/>
          </w:tcPr>
          <w:p>
            <w:pPr>
              <w:spacing w:line="520" w:lineRule="exact"/>
              <w:rPr>
                <w:rFonts w:ascii="仿宋_GB2312" w:hAnsi="仿宋_GB2312" w:eastAsia="仿宋_GB2312" w:cs="仿宋_GB2312"/>
                <w:kern w:val="0"/>
                <w:sz w:val="28"/>
                <w:szCs w:val="28"/>
              </w:rPr>
            </w:pPr>
            <w:r>
              <w:rPr>
                <w:rFonts w:hint="eastAsia" w:ascii="仿宋_GB2312" w:hAnsi="仿宋_GB2312" w:eastAsia="仿宋_GB2312" w:cs="仿宋_GB2312"/>
                <w:bCs/>
                <w:kern w:val="0"/>
                <w:sz w:val="22"/>
                <w:szCs w:val="40"/>
              </w:rPr>
              <w:t>有上述第一、二项情况的请简单描述：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9923" w:type="dxa"/>
            <w:gridSpan w:val="5"/>
          </w:tcPr>
          <w:p>
            <w:pPr>
              <w:spacing w:line="520" w:lineRule="exact"/>
              <w:rPr>
                <w:rFonts w:hint="eastAsia" w:ascii="仿宋_GB2312" w:hAnsi="仿宋_GB2312" w:eastAsia="仿宋_GB2312" w:cs="仿宋_GB2312"/>
                <w:bCs/>
                <w:kern w:val="0"/>
                <w:sz w:val="22"/>
                <w:szCs w:val="40"/>
              </w:rPr>
            </w:pPr>
            <w:r>
              <w:rPr>
                <w:rFonts w:hint="eastAsia" w:ascii="仿宋_GB2312" w:hAnsi="仿宋_GB2312" w:eastAsia="仿宋_GB2312" w:cs="仿宋_GB2312"/>
                <w:bCs/>
                <w:kern w:val="0"/>
                <w:sz w:val="22"/>
                <w:szCs w:val="40"/>
              </w:rPr>
              <w:t>本人承诺：以上内容属实，如有隐瞒、虚报、谎报的，本人承担一切法律责任和相应后果。</w:t>
            </w:r>
          </w:p>
          <w:p>
            <w:pPr>
              <w:spacing w:line="5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bCs/>
                <w:kern w:val="0"/>
                <w:sz w:val="22"/>
                <w:szCs w:val="40"/>
              </w:rPr>
              <w:t>承诺人（签名）：</w:t>
            </w:r>
          </w:p>
        </w:tc>
      </w:tr>
    </w:tbl>
    <w:p>
      <w:pPr>
        <w:rPr>
          <w:rFonts w:hint="eastAsia"/>
        </w:rPr>
      </w:pPr>
    </w:p>
    <w:p>
      <w:pPr>
        <w:spacing w:line="700" w:lineRule="exact"/>
        <w:jc w:val="center"/>
        <w:rPr>
          <w:rFonts w:hint="eastAsia" w:eastAsia="方正小标宋简体"/>
          <w:color w:val="auto"/>
          <w:sz w:val="44"/>
          <w:szCs w:val="44"/>
        </w:rPr>
      </w:pPr>
      <w:r>
        <w:rPr>
          <w:rFonts w:hint="eastAsia" w:eastAsia="方正小标宋简体"/>
          <w:color w:val="auto"/>
          <w:sz w:val="44"/>
          <w:szCs w:val="44"/>
        </w:rPr>
        <w:t>流行病学史筛查和症状监测表</w:t>
      </w:r>
    </w:p>
    <w:p>
      <w:pPr>
        <w:pStyle w:val="3"/>
        <w:spacing w:line="340" w:lineRule="exact"/>
        <w:rPr>
          <w:rFonts w:hint="eastAsia"/>
          <w:color w:val="auto"/>
        </w:rPr>
      </w:pPr>
    </w:p>
    <w:p>
      <w:pPr>
        <w:spacing w:line="400" w:lineRule="exact"/>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姓名：</w:t>
      </w:r>
      <w:r>
        <w:rPr>
          <w:rFonts w:hint="eastAsia" w:ascii="仿宋_GB2312" w:hAnsi="仿宋_GB2312" w:eastAsia="仿宋_GB2312" w:cs="仿宋_GB2312"/>
          <w:bCs/>
          <w:kern w:val="0"/>
          <w:sz w:val="24"/>
          <w:szCs w:val="24"/>
          <w:u w:val="none"/>
        </w:rPr>
        <w:t xml:space="preserve">           </w:t>
      </w:r>
      <w:r>
        <w:rPr>
          <w:rFonts w:hint="eastAsia" w:ascii="仿宋_GB2312" w:hAnsi="仿宋_GB2312" w:eastAsia="仿宋_GB2312" w:cs="仿宋_GB2312"/>
          <w:bCs/>
          <w:kern w:val="0"/>
          <w:sz w:val="24"/>
          <w:szCs w:val="24"/>
        </w:rPr>
        <w:t xml:space="preserve"> 性别：</w:t>
      </w:r>
      <w:r>
        <w:rPr>
          <w:rFonts w:hint="eastAsia" w:ascii="仿宋_GB2312" w:hAnsi="仿宋_GB2312" w:eastAsia="仿宋_GB2312" w:cs="仿宋_GB2312"/>
          <w:bCs/>
          <w:kern w:val="0"/>
          <w:sz w:val="24"/>
          <w:szCs w:val="24"/>
          <w:u w:val="none"/>
        </w:rPr>
        <w:t xml:space="preserve">       </w:t>
      </w:r>
      <w:r>
        <w:rPr>
          <w:rFonts w:hint="eastAsia" w:ascii="仿宋_GB2312" w:hAnsi="仿宋_GB2312" w:eastAsia="仿宋_GB2312" w:cs="仿宋_GB2312"/>
          <w:bCs/>
          <w:kern w:val="0"/>
          <w:sz w:val="24"/>
          <w:szCs w:val="24"/>
          <w:u w:val="none"/>
          <w:lang w:val="en-US" w:eastAsia="zh-CN"/>
        </w:rPr>
        <w:t xml:space="preserve">                        </w:t>
      </w:r>
      <w:r>
        <w:rPr>
          <w:rFonts w:hint="eastAsia" w:ascii="仿宋_GB2312" w:hAnsi="仿宋_GB2312" w:eastAsia="仿宋_GB2312" w:cs="仿宋_GB2312"/>
          <w:bCs/>
          <w:kern w:val="0"/>
          <w:sz w:val="24"/>
          <w:szCs w:val="24"/>
        </w:rPr>
        <w:t xml:space="preserve">    </w:t>
      </w:r>
    </w:p>
    <w:p>
      <w:pPr>
        <w:spacing w:line="400" w:lineRule="exact"/>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居住地（区、市、县）：</w:t>
      </w:r>
      <w:r>
        <w:rPr>
          <w:rFonts w:hint="eastAsia" w:ascii="仿宋_GB2312" w:hAnsi="仿宋_GB2312" w:eastAsia="仿宋_GB2312" w:cs="仿宋_GB2312"/>
          <w:bCs/>
          <w:kern w:val="0"/>
          <w:sz w:val="24"/>
          <w:szCs w:val="24"/>
          <w:u w:val="none"/>
        </w:rPr>
        <w:t xml:space="preserve">                                  </w:t>
      </w:r>
      <w:r>
        <w:rPr>
          <w:rFonts w:hint="eastAsia" w:ascii="仿宋_GB2312" w:hAnsi="仿宋_GB2312" w:eastAsia="仿宋_GB2312" w:cs="仿宋_GB2312"/>
          <w:bCs/>
          <w:kern w:val="0"/>
          <w:sz w:val="24"/>
          <w:szCs w:val="24"/>
        </w:rPr>
        <w:t xml:space="preserve"> </w:t>
      </w:r>
    </w:p>
    <w:tbl>
      <w:tblPr>
        <w:tblStyle w:val="5"/>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0"/>
        <w:gridCol w:w="975"/>
        <w:gridCol w:w="960"/>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0" w:type="dxa"/>
            <w:noWrap w:val="0"/>
            <w:vAlign w:val="top"/>
          </w:tcPr>
          <w:p>
            <w:pPr>
              <w:spacing w:line="400" w:lineRule="exact"/>
              <w:jc w:val="lef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筛查内容</w:t>
            </w:r>
          </w:p>
        </w:tc>
        <w:tc>
          <w:tcPr>
            <w:tcW w:w="975" w:type="dxa"/>
            <w:noWrap w:val="0"/>
            <w:vAlign w:val="top"/>
          </w:tcPr>
          <w:p>
            <w:pPr>
              <w:spacing w:line="400" w:lineRule="exact"/>
              <w:jc w:val="lef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有/是</w:t>
            </w:r>
          </w:p>
        </w:tc>
        <w:tc>
          <w:tcPr>
            <w:tcW w:w="960" w:type="dxa"/>
            <w:noWrap w:val="0"/>
            <w:vAlign w:val="top"/>
          </w:tcPr>
          <w:p>
            <w:pPr>
              <w:spacing w:line="400" w:lineRule="exact"/>
              <w:jc w:val="lef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无/否</w:t>
            </w:r>
          </w:p>
        </w:tc>
        <w:tc>
          <w:tcPr>
            <w:tcW w:w="909" w:type="dxa"/>
            <w:noWrap w:val="0"/>
            <w:vAlign w:val="top"/>
          </w:tcPr>
          <w:p>
            <w:pPr>
              <w:spacing w:line="400" w:lineRule="exact"/>
              <w:jc w:val="lef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0" w:type="dxa"/>
            <w:noWrap w:val="0"/>
            <w:vAlign w:val="top"/>
          </w:tcPr>
          <w:p>
            <w:pPr>
              <w:spacing w:line="400" w:lineRule="exact"/>
              <w:jc w:val="left"/>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1.活动前</w:t>
            </w:r>
            <w:r>
              <w:rPr>
                <w:rFonts w:hint="eastAsia" w:ascii="仿宋_GB2312" w:hAnsi="仿宋_GB2312" w:eastAsia="仿宋_GB2312" w:cs="仿宋_GB2312"/>
                <w:bCs/>
                <w:kern w:val="0"/>
                <w:sz w:val="24"/>
                <w:szCs w:val="24"/>
                <w:highlight w:val="none"/>
                <w:lang w:val="en-US" w:eastAsia="zh-CN"/>
              </w:rPr>
              <w:t>14</w:t>
            </w:r>
            <w:r>
              <w:rPr>
                <w:rFonts w:hint="eastAsia" w:ascii="仿宋_GB2312" w:hAnsi="仿宋_GB2312" w:eastAsia="仿宋_GB2312" w:cs="仿宋_GB2312"/>
                <w:bCs/>
                <w:kern w:val="0"/>
                <w:sz w:val="24"/>
                <w:szCs w:val="24"/>
                <w:highlight w:val="none"/>
              </w:rPr>
              <w:t>天内有</w:t>
            </w:r>
            <w:r>
              <w:rPr>
                <w:rFonts w:hint="default" w:ascii="仿宋_GB2312" w:hAnsi="仿宋_GB2312" w:eastAsia="仿宋_GB2312" w:cs="仿宋_GB2312"/>
                <w:bCs/>
                <w:spacing w:val="0"/>
                <w:kern w:val="0"/>
                <w:sz w:val="24"/>
                <w:szCs w:val="24"/>
                <w:highlight w:val="none"/>
                <w:lang w:val="en-US" w:eastAsia="zh-CN" w:bidi="ar-SA"/>
              </w:rPr>
              <w:t>境外和港台地区</w:t>
            </w:r>
            <w:r>
              <w:rPr>
                <w:rFonts w:hint="eastAsia" w:ascii="仿宋_GB2312" w:hAnsi="仿宋_GB2312" w:eastAsia="仿宋_GB2312" w:cs="仿宋_GB2312"/>
                <w:bCs/>
                <w:kern w:val="0"/>
                <w:sz w:val="24"/>
                <w:szCs w:val="24"/>
                <w:highlight w:val="none"/>
              </w:rPr>
              <w:t>。</w:t>
            </w:r>
          </w:p>
        </w:tc>
        <w:tc>
          <w:tcPr>
            <w:tcW w:w="975" w:type="dxa"/>
            <w:noWrap w:val="0"/>
            <w:vAlign w:val="top"/>
          </w:tcPr>
          <w:p>
            <w:pPr>
              <w:spacing w:line="400" w:lineRule="exact"/>
              <w:jc w:val="left"/>
              <w:rPr>
                <w:rFonts w:hint="eastAsia" w:ascii="仿宋_GB2312" w:hAnsi="仿宋_GB2312" w:eastAsia="仿宋_GB2312" w:cs="仿宋_GB2312"/>
                <w:bCs/>
                <w:kern w:val="0"/>
                <w:sz w:val="24"/>
                <w:szCs w:val="24"/>
              </w:rPr>
            </w:pPr>
          </w:p>
        </w:tc>
        <w:tc>
          <w:tcPr>
            <w:tcW w:w="960" w:type="dxa"/>
            <w:noWrap w:val="0"/>
            <w:vAlign w:val="top"/>
          </w:tcPr>
          <w:p>
            <w:pPr>
              <w:spacing w:line="400" w:lineRule="exact"/>
              <w:jc w:val="left"/>
              <w:rPr>
                <w:rFonts w:hint="eastAsia" w:ascii="仿宋_GB2312" w:hAnsi="仿宋_GB2312" w:eastAsia="仿宋_GB2312" w:cs="仿宋_GB2312"/>
                <w:bCs/>
                <w:kern w:val="0"/>
                <w:sz w:val="24"/>
                <w:szCs w:val="24"/>
              </w:rPr>
            </w:pPr>
          </w:p>
        </w:tc>
        <w:tc>
          <w:tcPr>
            <w:tcW w:w="909" w:type="dxa"/>
            <w:noWrap w:val="0"/>
            <w:vAlign w:val="top"/>
          </w:tcPr>
          <w:p>
            <w:pPr>
              <w:spacing w:line="400" w:lineRule="exact"/>
              <w:jc w:val="left"/>
              <w:rPr>
                <w:rFonts w:hint="eastAsia"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0" w:type="dxa"/>
            <w:noWrap w:val="0"/>
            <w:vAlign w:val="top"/>
          </w:tcPr>
          <w:p>
            <w:pPr>
              <w:spacing w:line="400" w:lineRule="exact"/>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2.活动前</w:t>
            </w:r>
            <w:r>
              <w:rPr>
                <w:rFonts w:hint="eastAsia" w:ascii="仿宋_GB2312" w:hAnsi="仿宋_GB2312" w:eastAsia="仿宋_GB2312" w:cs="仿宋_GB2312"/>
                <w:bCs/>
                <w:kern w:val="0"/>
                <w:sz w:val="24"/>
                <w:szCs w:val="24"/>
                <w:lang w:val="en-US" w:eastAsia="zh-CN"/>
              </w:rPr>
              <w:t>10</w:t>
            </w:r>
            <w:r>
              <w:rPr>
                <w:rFonts w:hint="eastAsia" w:ascii="仿宋_GB2312" w:hAnsi="仿宋_GB2312" w:eastAsia="仿宋_GB2312" w:cs="仿宋_GB2312"/>
                <w:bCs/>
                <w:kern w:val="0"/>
                <w:sz w:val="24"/>
                <w:szCs w:val="24"/>
              </w:rPr>
              <w:t>天内有境内中高风险地区</w:t>
            </w:r>
            <w:r>
              <w:rPr>
                <w:rFonts w:hint="eastAsia" w:ascii="仿宋_GB2312" w:hAnsi="仿宋_GB2312" w:eastAsia="仿宋_GB2312" w:cs="仿宋_GB2312"/>
                <w:bCs/>
                <w:kern w:val="0"/>
                <w:sz w:val="24"/>
                <w:szCs w:val="24"/>
                <w:lang w:eastAsia="zh-CN"/>
              </w:rPr>
              <w:t>、</w:t>
            </w:r>
            <w:r>
              <w:rPr>
                <w:rFonts w:hint="eastAsia" w:ascii="仿宋_GB2312" w:hAnsi="仿宋_GB2312" w:eastAsia="仿宋_GB2312" w:cs="仿宋_GB2312"/>
                <w:bCs/>
                <w:kern w:val="0"/>
                <w:sz w:val="24"/>
                <w:szCs w:val="24"/>
                <w:lang w:val="en-US" w:eastAsia="zh-CN"/>
              </w:rPr>
              <w:t>与病例、密切接触者有时空重叠</w:t>
            </w:r>
            <w:r>
              <w:rPr>
                <w:rFonts w:hint="eastAsia" w:ascii="仿宋_GB2312" w:hAnsi="仿宋_GB2312" w:eastAsia="仿宋_GB2312" w:cs="仿宋_GB2312"/>
                <w:bCs/>
                <w:kern w:val="0"/>
                <w:sz w:val="24"/>
                <w:szCs w:val="24"/>
              </w:rPr>
              <w:t>或陆路边境口岸所在县（市、区）或被判定为新冠肺炎病毒感染者（确诊病例或无症状感染者）、疑似病例的密切接触者或次密切接触者。</w:t>
            </w:r>
          </w:p>
        </w:tc>
        <w:tc>
          <w:tcPr>
            <w:tcW w:w="975" w:type="dxa"/>
            <w:noWrap w:val="0"/>
            <w:vAlign w:val="top"/>
          </w:tcPr>
          <w:p>
            <w:pPr>
              <w:spacing w:line="400" w:lineRule="exact"/>
              <w:jc w:val="left"/>
              <w:rPr>
                <w:rFonts w:hint="eastAsia" w:ascii="仿宋_GB2312" w:hAnsi="仿宋_GB2312" w:eastAsia="仿宋_GB2312" w:cs="仿宋_GB2312"/>
                <w:bCs/>
                <w:kern w:val="0"/>
                <w:sz w:val="24"/>
                <w:szCs w:val="24"/>
              </w:rPr>
            </w:pPr>
          </w:p>
        </w:tc>
        <w:tc>
          <w:tcPr>
            <w:tcW w:w="960" w:type="dxa"/>
            <w:noWrap w:val="0"/>
            <w:vAlign w:val="top"/>
          </w:tcPr>
          <w:p>
            <w:pPr>
              <w:spacing w:line="400" w:lineRule="exact"/>
              <w:jc w:val="left"/>
              <w:rPr>
                <w:rFonts w:hint="eastAsia" w:ascii="仿宋_GB2312" w:hAnsi="仿宋_GB2312" w:eastAsia="仿宋_GB2312" w:cs="仿宋_GB2312"/>
                <w:bCs/>
                <w:kern w:val="0"/>
                <w:sz w:val="24"/>
                <w:szCs w:val="24"/>
              </w:rPr>
            </w:pPr>
          </w:p>
        </w:tc>
        <w:tc>
          <w:tcPr>
            <w:tcW w:w="909" w:type="dxa"/>
            <w:noWrap w:val="0"/>
            <w:vAlign w:val="top"/>
          </w:tcPr>
          <w:p>
            <w:pPr>
              <w:spacing w:line="400" w:lineRule="exact"/>
              <w:jc w:val="left"/>
              <w:rPr>
                <w:rFonts w:hint="eastAsia"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0" w:type="dxa"/>
            <w:noWrap w:val="0"/>
            <w:vAlign w:val="top"/>
          </w:tcPr>
          <w:p>
            <w:pPr>
              <w:spacing w:line="400" w:lineRule="exact"/>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3.活动前7天内有本土疫情发生的县（市、区、旗）旅居史，正在实施集中隔离、居家隔离及居家健康监测的人员。</w:t>
            </w:r>
          </w:p>
        </w:tc>
        <w:tc>
          <w:tcPr>
            <w:tcW w:w="975" w:type="dxa"/>
            <w:noWrap w:val="0"/>
            <w:vAlign w:val="top"/>
          </w:tcPr>
          <w:p>
            <w:pPr>
              <w:spacing w:line="400" w:lineRule="exact"/>
              <w:jc w:val="left"/>
              <w:rPr>
                <w:rFonts w:hint="eastAsia" w:ascii="仿宋_GB2312" w:hAnsi="仿宋_GB2312" w:eastAsia="仿宋_GB2312" w:cs="仿宋_GB2312"/>
                <w:bCs/>
                <w:kern w:val="0"/>
                <w:sz w:val="24"/>
                <w:szCs w:val="24"/>
              </w:rPr>
            </w:pPr>
          </w:p>
        </w:tc>
        <w:tc>
          <w:tcPr>
            <w:tcW w:w="960" w:type="dxa"/>
            <w:noWrap w:val="0"/>
            <w:vAlign w:val="top"/>
          </w:tcPr>
          <w:p>
            <w:pPr>
              <w:spacing w:line="400" w:lineRule="exact"/>
              <w:jc w:val="left"/>
              <w:rPr>
                <w:rFonts w:hint="eastAsia" w:ascii="仿宋_GB2312" w:hAnsi="仿宋_GB2312" w:eastAsia="仿宋_GB2312" w:cs="仿宋_GB2312"/>
                <w:bCs/>
                <w:kern w:val="0"/>
                <w:sz w:val="24"/>
                <w:szCs w:val="24"/>
              </w:rPr>
            </w:pPr>
          </w:p>
        </w:tc>
        <w:tc>
          <w:tcPr>
            <w:tcW w:w="909" w:type="dxa"/>
            <w:noWrap w:val="0"/>
            <w:vAlign w:val="top"/>
          </w:tcPr>
          <w:p>
            <w:pPr>
              <w:spacing w:line="400" w:lineRule="exact"/>
              <w:jc w:val="left"/>
              <w:rPr>
                <w:rFonts w:hint="eastAsia"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0" w:type="dxa"/>
            <w:noWrap w:val="0"/>
            <w:vAlign w:val="top"/>
          </w:tcPr>
          <w:p>
            <w:pPr>
              <w:spacing w:line="400" w:lineRule="exact"/>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4.已治愈出院的确诊病例或已解除集中隔离医学观察的无症状感染者，尚在随访或医学观察期内。</w:t>
            </w:r>
          </w:p>
        </w:tc>
        <w:tc>
          <w:tcPr>
            <w:tcW w:w="975" w:type="dxa"/>
            <w:noWrap w:val="0"/>
            <w:vAlign w:val="top"/>
          </w:tcPr>
          <w:p>
            <w:pPr>
              <w:spacing w:line="400" w:lineRule="exact"/>
              <w:jc w:val="left"/>
              <w:rPr>
                <w:rFonts w:hint="eastAsia" w:ascii="仿宋_GB2312" w:hAnsi="仿宋_GB2312" w:eastAsia="仿宋_GB2312" w:cs="仿宋_GB2312"/>
                <w:bCs/>
                <w:kern w:val="0"/>
                <w:sz w:val="24"/>
                <w:szCs w:val="24"/>
              </w:rPr>
            </w:pPr>
          </w:p>
        </w:tc>
        <w:tc>
          <w:tcPr>
            <w:tcW w:w="960" w:type="dxa"/>
            <w:noWrap w:val="0"/>
            <w:vAlign w:val="top"/>
          </w:tcPr>
          <w:p>
            <w:pPr>
              <w:spacing w:line="400" w:lineRule="exact"/>
              <w:jc w:val="left"/>
              <w:rPr>
                <w:rFonts w:hint="eastAsia" w:ascii="仿宋_GB2312" w:hAnsi="仿宋_GB2312" w:eastAsia="仿宋_GB2312" w:cs="仿宋_GB2312"/>
                <w:bCs/>
                <w:kern w:val="0"/>
                <w:sz w:val="24"/>
                <w:szCs w:val="24"/>
              </w:rPr>
            </w:pPr>
          </w:p>
        </w:tc>
        <w:tc>
          <w:tcPr>
            <w:tcW w:w="909" w:type="dxa"/>
            <w:noWrap w:val="0"/>
            <w:vAlign w:val="top"/>
          </w:tcPr>
          <w:p>
            <w:pPr>
              <w:spacing w:line="400" w:lineRule="exact"/>
              <w:jc w:val="left"/>
              <w:rPr>
                <w:rFonts w:hint="eastAsia"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0" w:type="dxa"/>
            <w:noWrap w:val="0"/>
            <w:vAlign w:val="top"/>
          </w:tcPr>
          <w:p>
            <w:pPr>
              <w:spacing w:line="400" w:lineRule="exact"/>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5.有聚集性发病（活动前14天内在小范围内如家庭、办公室等场所，出现2例及以上发热或呼吸道症状的病例）的情况，未排除感染风险者。</w:t>
            </w:r>
          </w:p>
        </w:tc>
        <w:tc>
          <w:tcPr>
            <w:tcW w:w="975" w:type="dxa"/>
            <w:noWrap w:val="0"/>
            <w:vAlign w:val="top"/>
          </w:tcPr>
          <w:p>
            <w:pPr>
              <w:spacing w:line="400" w:lineRule="exact"/>
              <w:jc w:val="left"/>
              <w:rPr>
                <w:rFonts w:hint="eastAsia" w:ascii="仿宋_GB2312" w:hAnsi="仿宋_GB2312" w:eastAsia="仿宋_GB2312" w:cs="仿宋_GB2312"/>
                <w:bCs/>
                <w:kern w:val="0"/>
                <w:sz w:val="24"/>
                <w:szCs w:val="24"/>
              </w:rPr>
            </w:pPr>
          </w:p>
        </w:tc>
        <w:tc>
          <w:tcPr>
            <w:tcW w:w="960" w:type="dxa"/>
            <w:noWrap w:val="0"/>
            <w:vAlign w:val="top"/>
          </w:tcPr>
          <w:p>
            <w:pPr>
              <w:spacing w:line="400" w:lineRule="exact"/>
              <w:jc w:val="left"/>
              <w:rPr>
                <w:rFonts w:hint="eastAsia" w:ascii="仿宋_GB2312" w:hAnsi="仿宋_GB2312" w:eastAsia="仿宋_GB2312" w:cs="仿宋_GB2312"/>
                <w:bCs/>
                <w:kern w:val="0"/>
                <w:sz w:val="24"/>
                <w:szCs w:val="24"/>
              </w:rPr>
            </w:pPr>
          </w:p>
        </w:tc>
        <w:tc>
          <w:tcPr>
            <w:tcW w:w="909" w:type="dxa"/>
            <w:noWrap w:val="0"/>
            <w:vAlign w:val="top"/>
          </w:tcPr>
          <w:p>
            <w:pPr>
              <w:spacing w:line="400" w:lineRule="exact"/>
              <w:jc w:val="left"/>
              <w:rPr>
                <w:rFonts w:hint="eastAsia"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0" w:type="dxa"/>
            <w:noWrap w:val="0"/>
            <w:vAlign w:val="top"/>
          </w:tcPr>
          <w:p>
            <w:pPr>
              <w:spacing w:line="400" w:lineRule="exact"/>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6.共同居住者为进口货物或入境口岸相关从业人员、集中隔离点工作人员，未排除感染风险者。</w:t>
            </w:r>
          </w:p>
        </w:tc>
        <w:tc>
          <w:tcPr>
            <w:tcW w:w="975" w:type="dxa"/>
            <w:noWrap w:val="0"/>
            <w:vAlign w:val="top"/>
          </w:tcPr>
          <w:p>
            <w:pPr>
              <w:spacing w:line="400" w:lineRule="exact"/>
              <w:jc w:val="left"/>
              <w:rPr>
                <w:rFonts w:hint="eastAsia" w:ascii="仿宋_GB2312" w:hAnsi="仿宋_GB2312" w:eastAsia="仿宋_GB2312" w:cs="仿宋_GB2312"/>
                <w:bCs/>
                <w:kern w:val="0"/>
                <w:sz w:val="24"/>
                <w:szCs w:val="24"/>
              </w:rPr>
            </w:pPr>
          </w:p>
        </w:tc>
        <w:tc>
          <w:tcPr>
            <w:tcW w:w="960" w:type="dxa"/>
            <w:noWrap w:val="0"/>
            <w:vAlign w:val="top"/>
          </w:tcPr>
          <w:p>
            <w:pPr>
              <w:spacing w:line="400" w:lineRule="exact"/>
              <w:jc w:val="left"/>
              <w:rPr>
                <w:rFonts w:hint="eastAsia" w:ascii="仿宋_GB2312" w:hAnsi="仿宋_GB2312" w:eastAsia="仿宋_GB2312" w:cs="仿宋_GB2312"/>
                <w:bCs/>
                <w:kern w:val="0"/>
                <w:sz w:val="24"/>
                <w:szCs w:val="24"/>
              </w:rPr>
            </w:pPr>
          </w:p>
        </w:tc>
        <w:tc>
          <w:tcPr>
            <w:tcW w:w="909" w:type="dxa"/>
            <w:noWrap w:val="0"/>
            <w:vAlign w:val="top"/>
          </w:tcPr>
          <w:p>
            <w:pPr>
              <w:spacing w:line="400" w:lineRule="exact"/>
              <w:jc w:val="left"/>
              <w:rPr>
                <w:rFonts w:hint="eastAsia"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0" w:type="dxa"/>
            <w:noWrap w:val="0"/>
            <w:vAlign w:val="top"/>
          </w:tcPr>
          <w:p>
            <w:pPr>
              <w:spacing w:line="400" w:lineRule="exact"/>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7.有发热（体温≥37.3℃）、寒战、咳嗽、咳痰、咽痛、打喷嚏、流涕、鼻塞、头痛、乏力、肌肉酸痛、关节酸痛、气促、呼吸困难、胸闷、结膜充血、恶心、呕吐、腹泻、腹痛、嗅觉或味觉减退、皮疹、黄疸等症状，未排除传染病者。</w:t>
            </w:r>
          </w:p>
        </w:tc>
        <w:tc>
          <w:tcPr>
            <w:tcW w:w="975" w:type="dxa"/>
            <w:noWrap w:val="0"/>
            <w:vAlign w:val="top"/>
          </w:tcPr>
          <w:p>
            <w:pPr>
              <w:spacing w:line="400" w:lineRule="exact"/>
              <w:jc w:val="left"/>
              <w:rPr>
                <w:rFonts w:hint="eastAsia" w:ascii="仿宋_GB2312" w:hAnsi="仿宋_GB2312" w:eastAsia="仿宋_GB2312" w:cs="仿宋_GB2312"/>
                <w:bCs/>
                <w:kern w:val="0"/>
                <w:sz w:val="24"/>
                <w:szCs w:val="24"/>
              </w:rPr>
            </w:pPr>
          </w:p>
        </w:tc>
        <w:tc>
          <w:tcPr>
            <w:tcW w:w="960" w:type="dxa"/>
            <w:noWrap w:val="0"/>
            <w:vAlign w:val="top"/>
          </w:tcPr>
          <w:p>
            <w:pPr>
              <w:spacing w:line="400" w:lineRule="exact"/>
              <w:jc w:val="left"/>
              <w:rPr>
                <w:rFonts w:hint="eastAsia" w:ascii="仿宋_GB2312" w:hAnsi="仿宋_GB2312" w:eastAsia="仿宋_GB2312" w:cs="仿宋_GB2312"/>
                <w:bCs/>
                <w:kern w:val="0"/>
                <w:sz w:val="24"/>
                <w:szCs w:val="24"/>
              </w:rPr>
            </w:pPr>
          </w:p>
        </w:tc>
        <w:tc>
          <w:tcPr>
            <w:tcW w:w="909" w:type="dxa"/>
            <w:noWrap w:val="0"/>
            <w:vAlign w:val="top"/>
          </w:tcPr>
          <w:p>
            <w:pPr>
              <w:spacing w:line="400" w:lineRule="exact"/>
              <w:jc w:val="left"/>
              <w:rPr>
                <w:rFonts w:hint="eastAsia"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0" w:type="dxa"/>
            <w:noWrap w:val="0"/>
            <w:vAlign w:val="top"/>
          </w:tcPr>
          <w:p>
            <w:pPr>
              <w:spacing w:line="400" w:lineRule="exact"/>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8.活动前14天内接到有关部门关于疫情防控风险提示要求居家隔离医学观察、健康监测或健康码、行程码有异常者。</w:t>
            </w:r>
          </w:p>
        </w:tc>
        <w:tc>
          <w:tcPr>
            <w:tcW w:w="975" w:type="dxa"/>
            <w:noWrap w:val="0"/>
            <w:vAlign w:val="top"/>
          </w:tcPr>
          <w:p>
            <w:pPr>
              <w:spacing w:line="400" w:lineRule="exact"/>
              <w:jc w:val="left"/>
              <w:rPr>
                <w:rFonts w:hint="eastAsia" w:ascii="仿宋_GB2312" w:hAnsi="仿宋_GB2312" w:eastAsia="仿宋_GB2312" w:cs="仿宋_GB2312"/>
                <w:bCs/>
                <w:kern w:val="0"/>
                <w:sz w:val="24"/>
                <w:szCs w:val="24"/>
              </w:rPr>
            </w:pPr>
          </w:p>
        </w:tc>
        <w:tc>
          <w:tcPr>
            <w:tcW w:w="960" w:type="dxa"/>
            <w:noWrap w:val="0"/>
            <w:vAlign w:val="top"/>
          </w:tcPr>
          <w:p>
            <w:pPr>
              <w:spacing w:line="400" w:lineRule="exact"/>
              <w:jc w:val="left"/>
              <w:rPr>
                <w:rFonts w:hint="eastAsia" w:ascii="仿宋_GB2312" w:hAnsi="仿宋_GB2312" w:eastAsia="仿宋_GB2312" w:cs="仿宋_GB2312"/>
                <w:bCs/>
                <w:kern w:val="0"/>
                <w:sz w:val="24"/>
                <w:szCs w:val="24"/>
              </w:rPr>
            </w:pPr>
          </w:p>
        </w:tc>
        <w:tc>
          <w:tcPr>
            <w:tcW w:w="909" w:type="dxa"/>
            <w:noWrap w:val="0"/>
            <w:vAlign w:val="top"/>
          </w:tcPr>
          <w:p>
            <w:pPr>
              <w:spacing w:line="400" w:lineRule="exact"/>
              <w:jc w:val="left"/>
              <w:rPr>
                <w:rFonts w:hint="eastAsia" w:ascii="仿宋_GB2312" w:hAnsi="仿宋_GB2312" w:eastAsia="仿宋_GB2312" w:cs="仿宋_GB2312"/>
                <w:bCs/>
                <w:kern w:val="0"/>
                <w:sz w:val="24"/>
                <w:szCs w:val="24"/>
              </w:rPr>
            </w:pPr>
          </w:p>
        </w:tc>
      </w:tr>
    </w:tbl>
    <w:p>
      <w:pPr>
        <w:spacing w:line="400" w:lineRule="exact"/>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注：1.本表格请参加</w:t>
      </w:r>
      <w:r>
        <w:rPr>
          <w:rFonts w:hint="eastAsia" w:ascii="仿宋_GB2312" w:hAnsi="仿宋_GB2312" w:eastAsia="仿宋_GB2312" w:cs="仿宋_GB2312"/>
          <w:bCs/>
          <w:kern w:val="0"/>
          <w:sz w:val="24"/>
          <w:szCs w:val="24"/>
          <w:highlight w:val="none"/>
          <w:lang w:val="en-US" w:eastAsia="zh-CN"/>
        </w:rPr>
        <w:t>面试</w:t>
      </w:r>
      <w:r>
        <w:rPr>
          <w:rFonts w:hint="eastAsia" w:ascii="仿宋_GB2312" w:hAnsi="仿宋_GB2312" w:eastAsia="仿宋_GB2312" w:cs="仿宋_GB2312"/>
          <w:bCs/>
          <w:kern w:val="0"/>
          <w:sz w:val="24"/>
          <w:szCs w:val="24"/>
          <w:lang w:val="en-US" w:eastAsia="zh-CN"/>
        </w:rPr>
        <w:t>前一天</w:t>
      </w:r>
      <w:r>
        <w:rPr>
          <w:rFonts w:hint="eastAsia" w:ascii="仿宋_GB2312" w:hAnsi="仿宋_GB2312" w:eastAsia="仿宋_GB2312" w:cs="仿宋_GB2312"/>
          <w:bCs/>
          <w:kern w:val="0"/>
          <w:sz w:val="24"/>
          <w:szCs w:val="24"/>
        </w:rPr>
        <w:t>填写，按要求提交。</w:t>
      </w:r>
    </w:p>
    <w:p>
      <w:pPr>
        <w:spacing w:line="400" w:lineRule="exact"/>
        <w:ind w:firstLine="480" w:firstLineChars="200"/>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2.请在表格空白处打“√”，如有相关情况，请在备注中详细说明。</w:t>
      </w:r>
    </w:p>
    <w:p>
      <w:pPr>
        <w:spacing w:line="400" w:lineRule="exact"/>
        <w:ind w:firstLine="480" w:firstLineChars="200"/>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3.按照填报当天全国疫情中高风险地区目录调整情况填报。</w:t>
      </w:r>
    </w:p>
    <w:p>
      <w:pPr>
        <w:rPr>
          <w:rFonts w:hint="eastAsia" w:eastAsia="仿宋_GB231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M2UxNDMwNWY2ODk1MTI3NTEzZjg3NzU4NmMxOTcifQ=="/>
  </w:docVars>
  <w:rsids>
    <w:rsidRoot w:val="0DBF61E6"/>
    <w:rsid w:val="0CF904DE"/>
    <w:rsid w:val="0DBF61E6"/>
    <w:rsid w:val="0E643DFA"/>
    <w:rsid w:val="168F498D"/>
    <w:rsid w:val="19C35E06"/>
    <w:rsid w:val="226A5091"/>
    <w:rsid w:val="244E5110"/>
    <w:rsid w:val="26084E8D"/>
    <w:rsid w:val="27AE0606"/>
    <w:rsid w:val="2D9D5C90"/>
    <w:rsid w:val="32504879"/>
    <w:rsid w:val="35E60B01"/>
    <w:rsid w:val="37A80A07"/>
    <w:rsid w:val="3E83512D"/>
    <w:rsid w:val="48E72288"/>
    <w:rsid w:val="4946085D"/>
    <w:rsid w:val="4AC0535B"/>
    <w:rsid w:val="4D127CCE"/>
    <w:rsid w:val="4F5C78E2"/>
    <w:rsid w:val="582503BD"/>
    <w:rsid w:val="6BB65DBE"/>
    <w:rsid w:val="6D9F7EF8"/>
    <w:rsid w:val="7A846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1"/>
    <w:qFormat/>
    <w:uiPriority w:val="0"/>
    <w:pPr>
      <w:spacing w:line="590" w:lineRule="exact"/>
      <w:ind w:firstLine="200" w:firstLineChars="200"/>
      <w:jc w:val="both"/>
      <w:textAlignment w:val="baseline"/>
    </w:pPr>
    <w:rPr>
      <w:rFonts w:ascii="Calibri" w:hAnsi="Calibri" w:eastAsia="方正仿宋简体"/>
      <w:kern w:val="2"/>
      <w:sz w:val="32"/>
      <w:szCs w:val="22"/>
      <w:lang w:val="en-US" w:eastAsia="zh-CN" w:bidi="ar-SA"/>
    </w:rPr>
  </w:style>
  <w:style w:type="paragraph" w:styleId="3">
    <w:name w:val="Body Text"/>
    <w:basedOn w:val="1"/>
    <w:next w:val="4"/>
    <w:unhideWhenUsed/>
    <w:qFormat/>
    <w:uiPriority w:val="99"/>
    <w:pPr>
      <w:ind w:left="116"/>
      <w:jc w:val="left"/>
    </w:pPr>
    <w:rPr>
      <w:rFonts w:ascii="方正仿宋_GBK" w:hAnsi="方正仿宋_GBK" w:eastAsia="方正仿宋_GBK"/>
      <w:kern w:val="0"/>
      <w:szCs w:val="32"/>
      <w:lang w:eastAsia="en-US"/>
    </w:rPr>
  </w:style>
  <w:style w:type="paragraph" w:styleId="4">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1477</Words>
  <Characters>1517</Characters>
  <Lines>0</Lines>
  <Paragraphs>0</Paragraphs>
  <TotalTime>0</TotalTime>
  <ScaleCrop>false</ScaleCrop>
  <LinksUpToDate>false</LinksUpToDate>
  <CharactersWithSpaces>1642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2022-05-19T09:11:00Z</dcterms:created>
  <dc:creator>Lenovo</dc:creator>
  <cp:lastModifiedBy>HP</cp:lastModifiedBy>
  <dcterms:modified xsi:type="dcterms:W3CDTF">2022-08-02T06:29:31Z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F0B755B638DC467C97272842726BB559</vt:lpwstr>
  </property>
</Properties>
</file>