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0" w:lineRule="atLeast"/>
        <w:jc w:val="center"/>
        <w:rPr>
          <w:rFonts w:hint="eastAsia" w:ascii="方正小标宋简体" w:eastAsia="方正小标宋简体" w:cs="宋体-PUA"/>
          <w:kern w:val="0"/>
          <w:sz w:val="38"/>
          <w:szCs w:val="44"/>
        </w:rPr>
      </w:pPr>
      <w:r>
        <w:rPr>
          <w:rFonts w:hint="eastAsia" w:ascii="方正小标宋简体" w:eastAsia="方正小标宋简体" w:cs="宋体-PUA"/>
          <w:kern w:val="0"/>
          <w:sz w:val="38"/>
          <w:szCs w:val="44"/>
        </w:rPr>
        <w:t>普通高校2022届本科生学业情况鉴定表</w:t>
      </w:r>
    </w:p>
    <w:tbl>
      <w:tblPr>
        <w:tblStyle w:val="7"/>
        <w:tblpPr w:leftFromText="180" w:rightFromText="180" w:vertAnchor="text" w:horzAnchor="margin" w:tblpXSpec="center" w:tblpY="2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9"/>
        <w:gridCol w:w="851"/>
        <w:gridCol w:w="1135"/>
        <w:gridCol w:w="707"/>
        <w:gridCol w:w="851"/>
        <w:gridCol w:w="992"/>
        <w:gridCol w:w="437"/>
        <w:gridCol w:w="140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人所提供的个人信息、证明材料、证件等真实、准确，并自觉遵守招聘的各项规定，诚实守信，严守纪律，认真履行应聘者义务。对因提供有关信息证件不实或违反有关纪律规定所造成的后果，由本人承担相应的责任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承诺人签名：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080" w:firstLineChars="450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同学系我院（系）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专业本科学历2022届毕业生。本届该专业共有学生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名，该同学就读本科前三年综合测评成绩排名分别是第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名、第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名、第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名。   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经办人签名：                学校（院系）盖章</w:t>
            </w:r>
          </w:p>
          <w:p>
            <w:pPr>
              <w:spacing w:line="500" w:lineRule="exact"/>
              <w:ind w:firstLine="6360" w:firstLineChars="26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注：此表在报名现场递交。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3FE50483"/>
    <w:rsid w:val="48BC5F51"/>
    <w:rsid w:val="53FB6F0C"/>
    <w:rsid w:val="6BB65DE0"/>
    <w:rsid w:val="7A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8625FBE009894439BCD03B46944FC61E</vt:lpwstr>
  </property>
</Properties>
</file>