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B4" w:rsidRPr="00515B3D" w:rsidRDefault="00973F67" w:rsidP="00515B3D">
      <w:pPr>
        <w:pStyle w:val="a3"/>
        <w:widowControl/>
        <w:spacing w:before="316" w:beforeAutospacing="0" w:afterAutospacing="0" w:line="462" w:lineRule="atLeast"/>
        <w:jc w:val="center"/>
        <w:rPr>
          <w:rFonts w:ascii="Microsoft YaHei UI" w:eastAsia="Microsoft YaHei UI" w:hAnsi="Microsoft YaHei UI" w:cs="Microsoft YaHei UI"/>
          <w:b/>
          <w:color w:val="333333"/>
          <w:sz w:val="28"/>
          <w:szCs w:val="25"/>
        </w:rPr>
      </w:pPr>
      <w:r w:rsidRPr="00515B3D">
        <w:rPr>
          <w:rFonts w:ascii="Microsoft YaHei UI" w:eastAsia="Microsoft YaHei UI" w:hAnsi="Microsoft YaHei UI" w:cs="Microsoft YaHei UI" w:hint="eastAsia"/>
          <w:b/>
          <w:color w:val="333333"/>
          <w:sz w:val="28"/>
          <w:szCs w:val="25"/>
        </w:rPr>
        <w:t>2022年公开招聘合同制工作人员岗位条件及数量表</w:t>
      </w:r>
    </w:p>
    <w:tbl>
      <w:tblPr>
        <w:tblpPr w:leftFromText="180" w:rightFromText="180" w:vertAnchor="text" w:horzAnchor="page" w:tblpX="1321" w:tblpY="1746"/>
        <w:tblOverlap w:val="never"/>
        <w:tblW w:w="9639" w:type="dxa"/>
        <w:tblLook w:val="04A0" w:firstRow="1" w:lastRow="0" w:firstColumn="1" w:lastColumn="0" w:noHBand="0" w:noVBand="1"/>
      </w:tblPr>
      <w:tblGrid>
        <w:gridCol w:w="1425"/>
        <w:gridCol w:w="1100"/>
        <w:gridCol w:w="1100"/>
        <w:gridCol w:w="658"/>
        <w:gridCol w:w="1151"/>
        <w:gridCol w:w="4205"/>
      </w:tblGrid>
      <w:tr w:rsidR="00D634B4" w:rsidTr="001F0EB2">
        <w:trPr>
          <w:trHeight w:val="6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招聘岗位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专业、学历要求</w:t>
            </w:r>
          </w:p>
        </w:tc>
      </w:tr>
      <w:tr w:rsidR="00D634B4" w:rsidTr="001F0EB2">
        <w:trPr>
          <w:trHeight w:val="14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肿瘤科医师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1.全日制硕士研究生；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2.临床医学、肿瘤学、内科学及相关专业；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14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呼吸与危重症医学科医师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1.全日制硕士研究生；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2.临床医学、内科学、呼吸内科学专业方向；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16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1.全日制本科一批院校及以上学历；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2.临床医学、内科学专业、神经病学专业方向；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14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介入医师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1.全日制本科一批院校及以上学历；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2.临床医学专业，神经介入、心脏介入专业方向；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16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1.全日制本科一批院校及以上学历；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2.临床医学、外科学等专业方向；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19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2.临床医学、口腔医学、口腔临床医学、口腔医学硕士；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3.具有主治医师以上职称；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4.2022年完成住院医师规范化培训。</w:t>
            </w:r>
          </w:p>
        </w:tc>
      </w:tr>
      <w:tr w:rsidR="00D634B4" w:rsidTr="001F0EB2">
        <w:trPr>
          <w:trHeight w:val="18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眼科医师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2.临床医学、眼科学等相关专业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3.具有主治医师以上职称；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4.2022年完成住院医师规范化培训。</w:t>
            </w:r>
          </w:p>
        </w:tc>
      </w:tr>
      <w:tr w:rsidR="00D634B4" w:rsidTr="001F0EB2">
        <w:trPr>
          <w:trHeight w:val="1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1.全日制本科一批院校及以上学历；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2.临床医学、麻醉学专业方向；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5.中级职称可适当放宽学历。</w:t>
            </w:r>
          </w:p>
        </w:tc>
      </w:tr>
      <w:tr w:rsidR="00D634B4" w:rsidTr="001F0EB2">
        <w:trPr>
          <w:trHeight w:val="14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病理科医师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2.临床病理学，病理学和病理学理学专业方向；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感染科医师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2.临床医学、内科学专业；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4.2022年完成住院医师规范化培训，中级职称可适当放宽规培要求。</w:t>
            </w:r>
          </w:p>
        </w:tc>
      </w:tr>
      <w:tr w:rsidR="00D634B4" w:rsidTr="001F0EB2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肿瘤科医师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本科及以上学历；</w:t>
            </w:r>
          </w:p>
          <w:p w:rsidR="00D634B4" w:rsidRDefault="00973F67" w:rsidP="001F0EB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临床医学、肿瘤学、内科学及相关专业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3.取得医师资格证；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4.2022年完成住院医师规范化培训，中级职称可放宽规培要求。</w:t>
            </w:r>
          </w:p>
        </w:tc>
      </w:tr>
      <w:tr w:rsidR="00D634B4" w:rsidTr="001F0EB2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康复治疗师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1.本科及以上学历；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2.康复治疗学专业方向。</w:t>
            </w:r>
          </w:p>
        </w:tc>
      </w:tr>
      <w:tr w:rsidR="00D634B4" w:rsidTr="001F0EB2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检验师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全日制本科一批院校及以上学历；</w:t>
            </w:r>
          </w:p>
          <w:p w:rsidR="00D634B4" w:rsidRDefault="00973F67" w:rsidP="001F0EB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医学检验专业方向。</w:t>
            </w:r>
          </w:p>
        </w:tc>
      </w:tr>
      <w:tr w:rsidR="00D634B4" w:rsidTr="001F0EB2">
        <w:trPr>
          <w:trHeight w:val="7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办公室文员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34B4" w:rsidRDefault="00973F67" w:rsidP="001F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30岁以下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1.全日制本科一批院校及以上学历；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2.中国语言文学、新闻传播学专业方向；</w:t>
            </w:r>
          </w:p>
          <w:p w:rsidR="00D634B4" w:rsidRDefault="00973F67" w:rsidP="001F0E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3.有过新闻媒体、电视编导、医疗机构文书岗位经验人员可优先。 </w:t>
            </w:r>
          </w:p>
        </w:tc>
      </w:tr>
    </w:tbl>
    <w:p w:rsidR="00D634B4" w:rsidRDefault="00973F67">
      <w:pPr>
        <w:pStyle w:val="a3"/>
        <w:widowControl/>
        <w:spacing w:before="316" w:beforeAutospacing="0" w:afterAutospacing="0" w:line="462" w:lineRule="atLeast"/>
        <w:ind w:firstLine="420"/>
        <w:jc w:val="both"/>
        <w:rPr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33333"/>
          <w:sz w:val="25"/>
          <w:szCs w:val="25"/>
        </w:rPr>
        <w:t>注：1、年龄要求：“30岁以下”指1992年1月1日后出生；其他以此类推。</w:t>
      </w:r>
    </w:p>
    <w:p w:rsidR="00D634B4" w:rsidRDefault="00973F67">
      <w:pPr>
        <w:pStyle w:val="a3"/>
        <w:widowControl/>
        <w:spacing w:before="316" w:beforeAutospacing="0" w:afterAutospacing="0" w:line="462" w:lineRule="atLeast"/>
        <w:ind w:firstLine="420"/>
        <w:jc w:val="both"/>
        <w:rPr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333333"/>
          <w:sz w:val="25"/>
          <w:szCs w:val="25"/>
        </w:rPr>
        <w:t>2、本表要求“以下”的表述均含</w:t>
      </w:r>
      <w:bookmarkStart w:id="0" w:name="_GoBack"/>
      <w:bookmarkEnd w:id="0"/>
      <w:r>
        <w:rPr>
          <w:rFonts w:ascii="Microsoft YaHei UI" w:eastAsia="Microsoft YaHei UI" w:hAnsi="Microsoft YaHei UI" w:cs="Microsoft YaHei UI" w:hint="eastAsia"/>
          <w:b/>
          <w:bCs/>
          <w:color w:val="333333"/>
          <w:sz w:val="25"/>
          <w:szCs w:val="25"/>
        </w:rPr>
        <w:t>本级或本数。</w:t>
      </w:r>
    </w:p>
    <w:p w:rsidR="00D634B4" w:rsidRDefault="00D634B4" w:rsidP="00515B3D">
      <w:pPr>
        <w:pStyle w:val="a3"/>
        <w:widowControl/>
        <w:spacing w:before="316" w:beforeAutospacing="0" w:afterAutospacing="0" w:line="462" w:lineRule="atLeast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sectPr w:rsidR="00D634B4" w:rsidSect="00515B3D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3B" w:rsidRDefault="0083563B" w:rsidP="00515B3D">
      <w:r>
        <w:separator/>
      </w:r>
    </w:p>
  </w:endnote>
  <w:endnote w:type="continuationSeparator" w:id="0">
    <w:p w:rsidR="0083563B" w:rsidRDefault="0083563B" w:rsidP="005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3B" w:rsidRDefault="0083563B" w:rsidP="00515B3D">
      <w:r>
        <w:separator/>
      </w:r>
    </w:p>
  </w:footnote>
  <w:footnote w:type="continuationSeparator" w:id="0">
    <w:p w:rsidR="0083563B" w:rsidRDefault="0083563B" w:rsidP="0051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0F1864"/>
    <w:multiLevelType w:val="singleLevel"/>
    <w:tmpl w:val="800F18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739256"/>
    <w:multiLevelType w:val="singleLevel"/>
    <w:tmpl w:val="2D73925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E4AB258"/>
    <w:multiLevelType w:val="singleLevel"/>
    <w:tmpl w:val="3E4AB2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WFjMGZkMDJkMWZlNGE1ZmM3NTQ5NDlhOTI3YzYifQ=="/>
  </w:docVars>
  <w:rsids>
    <w:rsidRoot w:val="09D05F8A"/>
    <w:rsid w:val="001F0EB2"/>
    <w:rsid w:val="00515B3D"/>
    <w:rsid w:val="005F65CD"/>
    <w:rsid w:val="0083563B"/>
    <w:rsid w:val="00973F67"/>
    <w:rsid w:val="00D634B4"/>
    <w:rsid w:val="019F4BF5"/>
    <w:rsid w:val="01F31E1E"/>
    <w:rsid w:val="031A7DC4"/>
    <w:rsid w:val="08462EBB"/>
    <w:rsid w:val="09D05F8A"/>
    <w:rsid w:val="0DE10621"/>
    <w:rsid w:val="13D84274"/>
    <w:rsid w:val="151242CA"/>
    <w:rsid w:val="15C15BD8"/>
    <w:rsid w:val="1BC73F52"/>
    <w:rsid w:val="1D5E488D"/>
    <w:rsid w:val="1EF643DC"/>
    <w:rsid w:val="255F1F73"/>
    <w:rsid w:val="267476B0"/>
    <w:rsid w:val="27CF1EE2"/>
    <w:rsid w:val="27F92B9F"/>
    <w:rsid w:val="288E706B"/>
    <w:rsid w:val="2DEF41FE"/>
    <w:rsid w:val="2EE6563F"/>
    <w:rsid w:val="373B3284"/>
    <w:rsid w:val="3BAC1F3F"/>
    <w:rsid w:val="3BCC2061"/>
    <w:rsid w:val="3F406156"/>
    <w:rsid w:val="3F964485"/>
    <w:rsid w:val="407629A5"/>
    <w:rsid w:val="41A50D7D"/>
    <w:rsid w:val="47F44E19"/>
    <w:rsid w:val="48396CD0"/>
    <w:rsid w:val="4D901140"/>
    <w:rsid w:val="4F6524C6"/>
    <w:rsid w:val="50D576F2"/>
    <w:rsid w:val="51446F42"/>
    <w:rsid w:val="54901A26"/>
    <w:rsid w:val="57E63D29"/>
    <w:rsid w:val="5BAD6CEC"/>
    <w:rsid w:val="5D2E35AC"/>
    <w:rsid w:val="5E6F2F8E"/>
    <w:rsid w:val="61D0773B"/>
    <w:rsid w:val="632C14B3"/>
    <w:rsid w:val="652D7AB2"/>
    <w:rsid w:val="66AB0941"/>
    <w:rsid w:val="69B813AB"/>
    <w:rsid w:val="725B6833"/>
    <w:rsid w:val="736B748E"/>
    <w:rsid w:val="75295853"/>
    <w:rsid w:val="761A17C1"/>
    <w:rsid w:val="78F8433B"/>
    <w:rsid w:val="7CFE4EF1"/>
    <w:rsid w:val="7F6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14444-3C74-46AD-A011-6301CB5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515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5B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15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5B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1183</Characters>
  <Application>Microsoft Office Word</Application>
  <DocSecurity>0</DocSecurity>
  <Lines>9</Lines>
  <Paragraphs>2</Paragraphs>
  <ScaleCrop>false</ScaleCrop>
  <Company>china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LXJ</dc:creator>
  <cp:lastModifiedBy>李建辉</cp:lastModifiedBy>
  <cp:revision>3</cp:revision>
  <cp:lastPrinted>2022-07-26T00:15:00Z</cp:lastPrinted>
  <dcterms:created xsi:type="dcterms:W3CDTF">2022-07-06T08:07:00Z</dcterms:created>
  <dcterms:modified xsi:type="dcterms:W3CDTF">2022-07-26T10:35:00Z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384A04BB3971406E9BB9338E7533A2F0</vt:lpwstr>
  </property>
</Properties>
</file>