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资格审查所需材料</w:t>
      </w:r>
    </w:p>
    <w:p>
      <w:pPr>
        <w:spacing w:before="0" w:beforeAutospacing="0" w:after="0" w:afterAutospacing="0"/>
        <w:jc w:val="center"/>
        <w:rPr>
          <w:rFonts w:hint="eastAsia" w:ascii="方正仿宋_GBK" w:hAnsi="方正小标宋_GBK" w:eastAsia="方正仿宋_GBK" w:cs="方正小标宋_GBK"/>
          <w:sz w:val="30"/>
          <w:szCs w:val="30"/>
        </w:rPr>
      </w:pPr>
    </w:p>
    <w:p>
      <w:pPr>
        <w:spacing w:before="0" w:beforeAutospacing="0" w:after="0" w:afterAutospacing="0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微软雅黑" w:eastAsia="方正仿宋_GBK"/>
          <w:sz w:val="30"/>
          <w:szCs w:val="30"/>
        </w:rPr>
        <w:t>1.</w:t>
      </w:r>
      <w:r>
        <w:rPr>
          <w:rFonts w:hint="eastAsia" w:ascii="方正仿宋_GBK" w:hAnsi="微软雅黑" w:eastAsia="方正仿宋_GBK"/>
          <w:sz w:val="30"/>
          <w:szCs w:val="30"/>
        </w:rPr>
        <w:t xml:space="preserve"> 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寸近期免冠登记照2张（不限底色，用于办理《准考证》）；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0" w:right="0" w:hanging="600" w:hanging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2.报考人员应当提供所在单位、主管部门及具有组织（人事）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0" w:right="0" w:hanging="600" w:hanging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管理权限部门加盖公章的《长寿区2022年面向区外在编在岗教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0" w:right="0" w:hanging="600" w:hanging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师公开遴选教育事业单位工作人员现场资格审查表》（附件2）；</w:t>
      </w:r>
    </w:p>
    <w:p>
      <w:pPr>
        <w:spacing w:before="0" w:beforeAutospacing="0" w:after="0" w:afterAutospacing="0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3.所在区县机构编制部门出具的在编在岗证明材料；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</w:t>
      </w:r>
      <w:r>
        <w:rPr>
          <w:rFonts w:ascii="方正仿宋_GBK" w:hAnsi="方正仿宋_GBK" w:eastAsia="方正仿宋_GBK" w:cs="方正仿宋_GBK"/>
          <w:sz w:val="30"/>
          <w:szCs w:val="30"/>
        </w:rPr>
        <w:t>.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本</w:t>
      </w:r>
      <w:r>
        <w:rPr>
          <w:rFonts w:ascii="方正仿宋_GBK" w:hAnsi="方正仿宋_GBK" w:eastAsia="方正仿宋_GBK" w:cs="方正仿宋_GBK"/>
          <w:sz w:val="30"/>
          <w:szCs w:val="30"/>
        </w:rPr>
        <w:t>人</w:t>
      </w:r>
      <w:r>
        <w:rPr>
          <w:rFonts w:hint="eastAsia" w:ascii="方正仿宋_GBK" w:hAnsi="微软雅黑" w:eastAsia="方正仿宋_GBK"/>
          <w:sz w:val="30"/>
          <w:szCs w:val="30"/>
        </w:rPr>
        <w:t>身份证；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5.毕业证书、学位证书；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6.教师资格证书、普通话等级证书；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  <w:highlight w:val="yellow"/>
        </w:rPr>
      </w:pPr>
      <w:r>
        <w:rPr>
          <w:rFonts w:hint="eastAsia" w:ascii="方正仿宋_GBK" w:hAnsi="微软雅黑" w:eastAsia="方正仿宋_GBK"/>
          <w:sz w:val="30"/>
          <w:szCs w:val="30"/>
        </w:rPr>
        <w:t>7.获奖（荣誉）证书；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8.岗位要求的其他相关经历、专业技术职务等级、业绩佐证材料；</w:t>
      </w:r>
    </w:p>
    <w:p>
      <w:pPr>
        <w:pStyle w:val="6"/>
        <w:tabs>
          <w:tab w:val="left" w:pos="0"/>
        </w:tabs>
        <w:spacing w:before="0" w:beforeAutospacing="0" w:after="0" w:afterAutospacing="0"/>
        <w:ind w:firstLine="600" w:firstLineChars="200"/>
        <w:jc w:val="both"/>
        <w:rPr>
          <w:rFonts w:hint="eastAsia" w:ascii="方正仿宋_GBK" w:hAnsi="微软雅黑" w:eastAsia="方正仿宋_GBK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微软雅黑" w:eastAsia="方正仿宋_GBK"/>
          <w:b/>
          <w:bCs/>
          <w:sz w:val="30"/>
          <w:szCs w:val="30"/>
          <w:lang w:val="en-US" w:eastAsia="zh-CN"/>
        </w:rPr>
        <w:t>9.提供进入事业单位的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聘用文件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或聘用审批表</w:t>
      </w:r>
      <w:r>
        <w:rPr>
          <w:rFonts w:hint="eastAsia" w:ascii="方正仿宋_GBK" w:hAnsi="微软雅黑" w:eastAsia="方正仿宋_GBK" w:cs="Times New Roman"/>
          <w:b/>
          <w:bCs/>
          <w:kern w:val="2"/>
          <w:sz w:val="30"/>
          <w:szCs w:val="30"/>
          <w:lang w:val="en-US" w:eastAsia="zh-CN" w:bidi="ar-SA"/>
        </w:rPr>
        <w:t>（复印件须签注“与原件相符”并加盖公章）；</w:t>
      </w:r>
    </w:p>
    <w:p>
      <w:pPr>
        <w:pStyle w:val="6"/>
        <w:tabs>
          <w:tab w:val="left" w:pos="0"/>
        </w:tabs>
        <w:spacing w:before="0" w:beforeAutospacing="0" w:after="0" w:afterAutospacing="0"/>
        <w:ind w:firstLine="600" w:firstLineChars="200"/>
        <w:jc w:val="both"/>
        <w:rPr>
          <w:rFonts w:hint="eastAsia"/>
        </w:rPr>
      </w:pPr>
      <w:r>
        <w:rPr>
          <w:rFonts w:hint="eastAsia" w:ascii="方正仿宋_GBK" w:hAnsi="微软雅黑" w:eastAsia="方正仿宋_GBK"/>
          <w:sz w:val="30"/>
          <w:szCs w:val="30"/>
        </w:rPr>
        <w:t>第1-3项提供原件一份，4—8项提供原件及复印件（A4纸大小）各1份</w:t>
      </w:r>
      <w:r>
        <w:rPr>
          <w:rFonts w:hint="eastAsia" w:ascii="方正仿宋_GBK" w:hAnsi="微软雅黑" w:eastAsia="方正仿宋_GBK"/>
          <w:sz w:val="30"/>
          <w:szCs w:val="30"/>
          <w:lang w:eastAsia="zh-CN"/>
        </w:rPr>
        <w:t>，第</w:t>
      </w: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9项提供复印件</w:t>
      </w:r>
      <w:r>
        <w:rPr>
          <w:rFonts w:hint="eastAsia" w:ascii="方正仿宋_GBK" w:hAnsi="微软雅黑" w:eastAsia="方正仿宋_GBK" w:cs="Times New Roman"/>
          <w:kern w:val="2"/>
          <w:sz w:val="30"/>
          <w:szCs w:val="30"/>
          <w:lang w:val="en-US" w:eastAsia="zh-CN" w:bidi="ar-SA"/>
        </w:rPr>
        <w:t>（复印件须签注“与原件相符”并加盖公章）</w:t>
      </w:r>
      <w:r>
        <w:rPr>
          <w:rFonts w:hint="eastAsia" w:ascii="方正仿宋_GBK" w:hAnsi="微软雅黑" w:eastAsia="方正仿宋_GBK"/>
          <w:sz w:val="30"/>
          <w:szCs w:val="30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42DC0AA3"/>
    <w:rsid w:val="49526716"/>
    <w:rsid w:val="4B214461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</w:rPr>
  </w:style>
  <w:style w:type="character" w:styleId="16">
    <w:name w:val="HTML Cite"/>
    <w:basedOn w:val="8"/>
    <w:uiPriority w:val="0"/>
  </w:style>
  <w:style w:type="character" w:customStyle="1" w:styleId="17">
    <w:name w:val="pic"/>
    <w:basedOn w:val="8"/>
    <w:uiPriority w:val="0"/>
  </w:style>
  <w:style w:type="character" w:customStyle="1" w:styleId="18">
    <w:name w:val="txt4"/>
    <w:basedOn w:val="8"/>
    <w:uiPriority w:val="0"/>
  </w:style>
  <w:style w:type="character" w:customStyle="1" w:styleId="19">
    <w:name w:val="nli-img14"/>
    <w:basedOn w:val="8"/>
    <w:uiPriority w:val="0"/>
  </w:style>
  <w:style w:type="character" w:customStyle="1" w:styleId="20">
    <w:name w:val="nli-txt"/>
    <w:basedOn w:val="8"/>
    <w:uiPriority w:val="0"/>
    <w:rPr>
      <w:sz w:val="19"/>
      <w:szCs w:val="19"/>
    </w:rPr>
  </w:style>
  <w:style w:type="character" w:customStyle="1" w:styleId="21">
    <w:name w:val="others"/>
    <w:basedOn w:val="8"/>
    <w:uiPriority w:val="0"/>
  </w:style>
  <w:style w:type="character" w:customStyle="1" w:styleId="22">
    <w:name w:val="nli-img"/>
    <w:basedOn w:val="8"/>
    <w:uiPriority w:val="0"/>
  </w:style>
  <w:style w:type="character" w:customStyle="1" w:styleId="23">
    <w:name w:val="red"/>
    <w:basedOn w:val="8"/>
    <w:uiPriority w:val="0"/>
    <w:rPr>
      <w:color w:val="E1211F"/>
    </w:rPr>
  </w:style>
  <w:style w:type="character" w:customStyle="1" w:styleId="24">
    <w:name w:val="red1"/>
    <w:basedOn w:val="8"/>
    <w:uiPriority w:val="0"/>
    <w:rPr>
      <w:color w:val="E1211F"/>
      <w:u w:val="single"/>
    </w:rPr>
  </w:style>
  <w:style w:type="character" w:customStyle="1" w:styleId="25">
    <w:name w:val="red2"/>
    <w:basedOn w:val="8"/>
    <w:uiPriority w:val="0"/>
    <w:rPr>
      <w:color w:val="E1211F"/>
    </w:rPr>
  </w:style>
  <w:style w:type="character" w:customStyle="1" w:styleId="26">
    <w:name w:val="red3"/>
    <w:basedOn w:val="8"/>
    <w:uiPriority w:val="0"/>
    <w:rPr>
      <w:color w:val="E33938"/>
      <w:u w:val="single"/>
    </w:rPr>
  </w:style>
  <w:style w:type="character" w:customStyle="1" w:styleId="27">
    <w:name w:val="red4"/>
    <w:basedOn w:val="8"/>
    <w:uiPriority w:val="0"/>
    <w:rPr>
      <w:color w:val="E1211F"/>
    </w:rPr>
  </w:style>
  <w:style w:type="character" w:customStyle="1" w:styleId="28">
    <w:name w:val="red5"/>
    <w:basedOn w:val="8"/>
    <w:uiPriority w:val="0"/>
    <w:rPr>
      <w:color w:val="E1211F"/>
    </w:rPr>
  </w:style>
  <w:style w:type="character" w:customStyle="1" w:styleId="29">
    <w:name w:val="yjr"/>
    <w:basedOn w:val="8"/>
    <w:uiPriority w:val="0"/>
    <w:rPr>
      <w:bdr w:val="none" w:color="auto" w:sz="0" w:space="0"/>
    </w:rPr>
  </w:style>
  <w:style w:type="character" w:customStyle="1" w:styleId="30">
    <w:name w:val="con4"/>
    <w:basedOn w:val="8"/>
    <w:uiPriority w:val="0"/>
  </w:style>
  <w:style w:type="character" w:customStyle="1" w:styleId="31">
    <w:name w:val="hover46"/>
    <w:basedOn w:val="8"/>
    <w:uiPriority w:val="0"/>
    <w:rPr>
      <w:b/>
      <w:bCs/>
    </w:rPr>
  </w:style>
  <w:style w:type="character" w:customStyle="1" w:styleId="32">
    <w:name w:val="cur"/>
    <w:basedOn w:val="8"/>
    <w:uiPriority w:val="0"/>
    <w:rPr>
      <w:color w:val="3354A2"/>
    </w:rPr>
  </w:style>
  <w:style w:type="character" w:customStyle="1" w:styleId="33">
    <w:name w:val="cur1"/>
    <w:basedOn w:val="8"/>
    <w:uiPriority w:val="0"/>
    <w:rPr>
      <w:shd w:val="clear" w:fill="1369C0"/>
    </w:rPr>
  </w:style>
  <w:style w:type="character" w:customStyle="1" w:styleId="34">
    <w:name w:val="name"/>
    <w:basedOn w:val="8"/>
    <w:uiPriority w:val="0"/>
    <w:rPr>
      <w:color w:val="2760B7"/>
    </w:rPr>
  </w:style>
  <w:style w:type="character" w:customStyle="1" w:styleId="35">
    <w:name w:val="tit23"/>
    <w:basedOn w:val="8"/>
    <w:uiPriority w:val="0"/>
    <w:rPr>
      <w:b/>
      <w:bCs/>
      <w:color w:val="333333"/>
      <w:sz w:val="31"/>
      <w:szCs w:val="31"/>
    </w:rPr>
  </w:style>
  <w:style w:type="character" w:customStyle="1" w:styleId="36">
    <w:name w:val="yj-blue"/>
    <w:basedOn w:val="8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7">
    <w:name w:val="tyhl"/>
    <w:basedOn w:val="8"/>
    <w:uiPriority w:val="0"/>
    <w:rPr>
      <w:shd w:val="clear" w:fill="FFFFFF"/>
    </w:rPr>
  </w:style>
  <w:style w:type="character" w:customStyle="1" w:styleId="38">
    <w:name w:val="yj-time2"/>
    <w:basedOn w:val="8"/>
    <w:uiPriority w:val="0"/>
    <w:rPr>
      <w:color w:val="AAAAAA"/>
      <w:sz w:val="14"/>
      <w:szCs w:val="14"/>
    </w:rPr>
  </w:style>
  <w:style w:type="character" w:customStyle="1" w:styleId="39">
    <w:name w:val="yj-time3"/>
    <w:basedOn w:val="8"/>
    <w:uiPriority w:val="0"/>
    <w:rPr>
      <w:color w:val="AAAAAA"/>
      <w:sz w:val="14"/>
      <w:szCs w:val="14"/>
    </w:rPr>
  </w:style>
  <w:style w:type="character" w:customStyle="1" w:styleId="40">
    <w:name w:val="w100"/>
    <w:basedOn w:val="8"/>
    <w:uiPriority w:val="0"/>
  </w:style>
  <w:style w:type="character" w:customStyle="1" w:styleId="41">
    <w:name w:val="yjl"/>
    <w:basedOn w:val="8"/>
    <w:uiPriority w:val="0"/>
    <w:rPr>
      <w:color w:val="999999"/>
    </w:rPr>
  </w:style>
  <w:style w:type="character" w:customStyle="1" w:styleId="42">
    <w:name w:val="posi_a"/>
    <w:basedOn w:val="8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C62296D6DFC441A78A66D0D5F7F1B210</vt:lpwstr>
  </property>
</Properties>
</file>