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widowControl/>
        <w:spacing w:line="500" w:lineRule="exact"/>
        <w:jc w:val="center"/>
        <w:rPr>
          <w:rFonts w:ascii="黑体" w:hAnsi="黑体" w:eastAsia="黑体" w:cstheme="minorBidi"/>
          <w:w w:val="98"/>
          <w:sz w:val="30"/>
          <w:szCs w:val="30"/>
        </w:rPr>
      </w:pP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浙江省湖州市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  <w:lang w:eastAsia="zh-CN"/>
        </w:rPr>
        <w:t>妇幼保健院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2022年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公开引进业务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骨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干报名</w:t>
      </w:r>
      <w:bookmarkStart w:id="0" w:name="_GoBack"/>
      <w:bookmarkEnd w:id="0"/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表</w:t>
      </w:r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6"/>
        <w:gridCol w:w="1253"/>
        <w:gridCol w:w="924"/>
        <w:gridCol w:w="1347"/>
        <w:gridCol w:w="699"/>
        <w:gridCol w:w="534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eastAsia="zh-CN"/>
              </w:rPr>
              <w:t>彩色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免冠照片）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62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55" w:type="pct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现工作单位及职 务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8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91"/>
        <w:gridCol w:w="924"/>
        <w:gridCol w:w="1117"/>
        <w:gridCol w:w="953"/>
        <w:gridCol w:w="3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9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19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2022年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盖章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2022年   月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3325"/>
    <w:rsid w:val="00007672"/>
    <w:rsid w:val="00010383"/>
    <w:rsid w:val="00011DA4"/>
    <w:rsid w:val="000127B6"/>
    <w:rsid w:val="000170B9"/>
    <w:rsid w:val="00026426"/>
    <w:rsid w:val="00033545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358E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2CA6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40BD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322D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8707F"/>
    <w:rsid w:val="00E92F1C"/>
    <w:rsid w:val="00E93602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6B2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1621058D"/>
    <w:rsid w:val="16A30AD6"/>
    <w:rsid w:val="2F1DD00E"/>
    <w:rsid w:val="3F7E3D22"/>
    <w:rsid w:val="62E12351"/>
    <w:rsid w:val="7DFF9B0F"/>
    <w:rsid w:val="7FDFCFB4"/>
    <w:rsid w:val="B5F7B7E5"/>
    <w:rsid w:val="BF75BA22"/>
    <w:rsid w:val="EFF778C4"/>
    <w:rsid w:val="F4FD453F"/>
    <w:rsid w:val="F9E575EE"/>
    <w:rsid w:val="FFFCF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24</TotalTime>
  <ScaleCrop>false</ScaleCrop>
  <LinksUpToDate>false</LinksUpToDate>
  <CharactersWithSpaces>581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2021-02-12T05:47:00Z</dcterms:created>
  <dc:creator>蔡惠琴</dc:creator>
  <cp:lastModifiedBy>Huzhou</cp:lastModifiedBy>
  <cp:lastPrinted>2021-02-12T16:49:00Z</cp:lastPrinted>
  <dcterms:modified xsi:type="dcterms:W3CDTF">2022-07-15T11:26:00Z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