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附件： </w:t>
      </w:r>
    </w:p>
    <w:p>
      <w:pPr>
        <w:spacing w:line="480" w:lineRule="exact"/>
        <w:ind w:left="6686" w:hanging="6686" w:hangingChars="1850"/>
        <w:jc w:val="center"/>
        <w:rPr>
          <w:rFonts w:hint="eastAsia" w:ascii="仿宋_GB2312" w:hAnsi="宋体" w:eastAsia="仿宋_GB2312" w:cs="宋体"/>
          <w:b/>
          <w:bCs/>
          <w:kern w:val="0"/>
          <w:sz w:val="36"/>
          <w:szCs w:val="36"/>
        </w:rPr>
      </w:pPr>
      <w:r>
        <w:rPr>
          <w:rFonts w:hint="eastAsia" w:ascii="仿宋_GB2312" w:hAnsi="宋体" w:eastAsia="仿宋_GB2312" w:cs="宋体"/>
          <w:b/>
          <w:bCs/>
          <w:kern w:val="0"/>
          <w:sz w:val="36"/>
          <w:szCs w:val="36"/>
        </w:rPr>
        <w:t>招聘岗位条件及计划表</w:t>
      </w:r>
    </w:p>
    <w:tbl>
      <w:tblPr>
        <w:tblStyle w:val="7"/>
        <w:tblW w:w="0" w:type="auto"/>
        <w:tblInd w:w="93" w:type="dxa"/>
        <w:tblLayout w:type="fixed"/>
        <w:tblCellMar>
          <w:top w:w="0" w:type="dxa"/>
          <w:left w:w="108" w:type="dxa"/>
          <w:bottom w:w="0" w:type="dxa"/>
          <w:right w:w="108" w:type="dxa"/>
        </w:tblCellMar>
      </w:tblPr>
      <w:tblGrid>
        <w:gridCol w:w="640"/>
        <w:gridCol w:w="920"/>
        <w:gridCol w:w="1120"/>
        <w:gridCol w:w="540"/>
        <w:gridCol w:w="1260"/>
        <w:gridCol w:w="922"/>
        <w:gridCol w:w="709"/>
        <w:gridCol w:w="708"/>
        <w:gridCol w:w="2694"/>
      </w:tblGrid>
      <w:tr>
        <w:tblPrEx>
          <w:tblCellMar>
            <w:top w:w="0" w:type="dxa"/>
            <w:left w:w="108" w:type="dxa"/>
            <w:bottom w:w="0" w:type="dxa"/>
            <w:right w:w="108" w:type="dxa"/>
          </w:tblCellMar>
        </w:tblPrEx>
        <w:trPr>
          <w:trHeight w:val="812" w:hRule="atLeast"/>
        </w:trPr>
        <w:tc>
          <w:tcPr>
            <w:tcW w:w="1560" w:type="dxa"/>
            <w:gridSpan w:val="2"/>
            <w:tcBorders>
              <w:top w:val="single" w:color="auto" w:sz="4" w:space="0"/>
              <w:left w:val="single" w:color="auto" w:sz="4" w:space="0"/>
              <w:bottom w:val="single" w:color="auto" w:sz="4" w:space="0"/>
              <w:right w:val="single" w:color="auto" w:sz="4" w:space="0"/>
            </w:tcBorders>
            <w:shd w:val="clear" w:color="000000" w:fill="CCFFCC"/>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招聘单位</w:t>
            </w:r>
          </w:p>
        </w:tc>
        <w:tc>
          <w:tcPr>
            <w:tcW w:w="1120" w:type="dxa"/>
            <w:tcBorders>
              <w:top w:val="single" w:color="auto" w:sz="4" w:space="0"/>
              <w:left w:val="nil"/>
              <w:bottom w:val="single" w:color="auto" w:sz="4" w:space="0"/>
              <w:right w:val="single" w:color="auto" w:sz="4" w:space="0"/>
            </w:tcBorders>
            <w:shd w:val="clear" w:color="000000" w:fill="CCFFCC"/>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w:t>
            </w:r>
          </w:p>
        </w:tc>
        <w:tc>
          <w:tcPr>
            <w:tcW w:w="540" w:type="dxa"/>
            <w:tcBorders>
              <w:top w:val="single" w:color="auto" w:sz="4" w:space="0"/>
              <w:left w:val="nil"/>
              <w:bottom w:val="single" w:color="auto" w:sz="4" w:space="0"/>
              <w:right w:val="single" w:color="auto" w:sz="4" w:space="0"/>
            </w:tcBorders>
            <w:shd w:val="clear" w:color="000000" w:fill="CCFFCC"/>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1260" w:type="dxa"/>
            <w:tcBorders>
              <w:top w:val="single" w:color="auto" w:sz="4" w:space="0"/>
              <w:left w:val="nil"/>
              <w:bottom w:val="single" w:color="auto" w:sz="4" w:space="0"/>
              <w:right w:val="single" w:color="auto" w:sz="4" w:space="0"/>
            </w:tcBorders>
            <w:shd w:val="clear" w:color="000000" w:fill="CCFFCC"/>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需求专业</w:t>
            </w:r>
          </w:p>
        </w:tc>
        <w:tc>
          <w:tcPr>
            <w:tcW w:w="922" w:type="dxa"/>
            <w:tcBorders>
              <w:top w:val="single" w:color="auto" w:sz="4" w:space="0"/>
              <w:left w:val="nil"/>
              <w:bottom w:val="single" w:color="auto" w:sz="4" w:space="0"/>
              <w:right w:val="single" w:color="auto" w:sz="4" w:space="0"/>
            </w:tcBorders>
            <w:shd w:val="clear" w:color="000000" w:fill="CCFFCC"/>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学历</w:t>
            </w:r>
          </w:p>
        </w:tc>
        <w:tc>
          <w:tcPr>
            <w:tcW w:w="709" w:type="dxa"/>
            <w:tcBorders>
              <w:top w:val="single" w:color="auto" w:sz="4" w:space="0"/>
              <w:left w:val="nil"/>
              <w:bottom w:val="single" w:color="auto" w:sz="4" w:space="0"/>
              <w:right w:val="single" w:color="auto" w:sz="4" w:space="0"/>
            </w:tcBorders>
            <w:shd w:val="clear" w:color="000000" w:fill="CCFFCC"/>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学位</w:t>
            </w:r>
          </w:p>
        </w:tc>
        <w:tc>
          <w:tcPr>
            <w:tcW w:w="708" w:type="dxa"/>
            <w:tcBorders>
              <w:top w:val="single" w:color="auto" w:sz="4" w:space="0"/>
              <w:left w:val="nil"/>
              <w:bottom w:val="single" w:color="auto" w:sz="4" w:space="0"/>
              <w:right w:val="single" w:color="auto" w:sz="4" w:space="0"/>
            </w:tcBorders>
            <w:shd w:val="clear" w:color="000000" w:fill="CCFFCC"/>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户籍</w:t>
            </w:r>
          </w:p>
        </w:tc>
        <w:tc>
          <w:tcPr>
            <w:tcW w:w="2694" w:type="dxa"/>
            <w:tcBorders>
              <w:top w:val="single" w:color="auto" w:sz="4" w:space="0"/>
              <w:left w:val="nil"/>
              <w:bottom w:val="single" w:color="auto" w:sz="4" w:space="0"/>
              <w:right w:val="single" w:color="auto" w:sz="4" w:space="0"/>
            </w:tcBorders>
            <w:shd w:val="clear" w:color="000000" w:fill="CCFFCC"/>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　注</w:t>
            </w:r>
          </w:p>
        </w:tc>
      </w:tr>
      <w:tr>
        <w:tblPrEx>
          <w:tblCellMar>
            <w:top w:w="0" w:type="dxa"/>
            <w:left w:w="108" w:type="dxa"/>
            <w:bottom w:w="0" w:type="dxa"/>
            <w:right w:w="108" w:type="dxa"/>
          </w:tblCellMar>
        </w:tblPrEx>
        <w:trPr>
          <w:trHeight w:val="697" w:hRule="atLeast"/>
        </w:trPr>
        <w:tc>
          <w:tcPr>
            <w:tcW w:w="6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海宁市人民医院医疗集团</w:t>
            </w:r>
          </w:p>
        </w:tc>
        <w:tc>
          <w:tcPr>
            <w:tcW w:w="9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海宁市人民医院（浙大一院海宁院区）</w:t>
            </w: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急诊科</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研究生学历要求内科学、外科学、急诊医学专业</w:t>
            </w:r>
          </w:p>
        </w:tc>
      </w:tr>
      <w:tr>
        <w:tblPrEx>
          <w:tblCellMar>
            <w:top w:w="0" w:type="dxa"/>
            <w:left w:w="108" w:type="dxa"/>
            <w:bottom w:w="0" w:type="dxa"/>
            <w:right w:w="108" w:type="dxa"/>
          </w:tblCellMar>
        </w:tblPrEx>
        <w:trPr>
          <w:trHeight w:val="499"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EICU★</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内科学/急诊医学</w:t>
            </w:r>
          </w:p>
        </w:tc>
        <w:tc>
          <w:tcPr>
            <w:tcW w:w="92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45"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心理诊疗</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临床医学/精神医学</w:t>
            </w:r>
          </w:p>
        </w:tc>
        <w:tc>
          <w:tcPr>
            <w:tcW w:w="92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研究生学历要求精神病与精神卫生学专业且专业型、学术型均可报名</w:t>
            </w:r>
          </w:p>
        </w:tc>
      </w:tr>
      <w:tr>
        <w:tblPrEx>
          <w:tblCellMar>
            <w:top w:w="0" w:type="dxa"/>
            <w:left w:w="108" w:type="dxa"/>
            <w:bottom w:w="0" w:type="dxa"/>
            <w:right w:w="108" w:type="dxa"/>
          </w:tblCellMar>
        </w:tblPrEx>
        <w:trPr>
          <w:trHeight w:val="499"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肝胆外科★</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外科学</w:t>
            </w:r>
          </w:p>
        </w:tc>
        <w:tc>
          <w:tcPr>
            <w:tcW w:w="92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耳鼻喉科★</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耳鼻咽喉科学</w:t>
            </w:r>
          </w:p>
        </w:tc>
        <w:tc>
          <w:tcPr>
            <w:tcW w:w="92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血液内科★</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内科学</w:t>
            </w:r>
          </w:p>
        </w:tc>
        <w:tc>
          <w:tcPr>
            <w:tcW w:w="92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神经内科★</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内科学/神经病学</w:t>
            </w:r>
          </w:p>
        </w:tc>
        <w:tc>
          <w:tcPr>
            <w:tcW w:w="92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499"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呼吸内科★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内科学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检验科★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临床检验诊断学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护理★</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护理学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48"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超声科★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影像医学与核医学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56"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放射科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医学影像学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研究生学历要求影像医学与核医学专业</w:t>
            </w:r>
          </w:p>
        </w:tc>
      </w:tr>
      <w:tr>
        <w:tblPrEx>
          <w:tblCellMar>
            <w:top w:w="0" w:type="dxa"/>
            <w:left w:w="108" w:type="dxa"/>
            <w:bottom w:w="0" w:type="dxa"/>
            <w:right w:w="108" w:type="dxa"/>
          </w:tblCellMar>
        </w:tblPrEx>
        <w:trPr>
          <w:trHeight w:val="643"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口腔科</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口腔医学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836"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麻醉科★</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麻醉学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取得执业医师及以上资格并完成住院医师规范化培训</w:t>
            </w:r>
          </w:p>
        </w:tc>
      </w:tr>
      <w:tr>
        <w:tblPrEx>
          <w:tblCellMar>
            <w:top w:w="0" w:type="dxa"/>
            <w:left w:w="108" w:type="dxa"/>
            <w:bottom w:w="0" w:type="dxa"/>
            <w:right w:w="108" w:type="dxa"/>
          </w:tblCellMar>
        </w:tblPrEx>
        <w:trPr>
          <w:trHeight w:val="661"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海宁市盐官镇卫生院</w:t>
            </w: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口腔科</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口腔医学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中医科</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中医学/中西医临床医学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海宁市袁花镇中心卫生院</w:t>
            </w: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针灸理疗科★</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针灸推拿学</w:t>
            </w:r>
          </w:p>
        </w:tc>
        <w:tc>
          <w:tcPr>
            <w:tcW w:w="92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05"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公卫科</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预防医学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本科</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不限</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非2022年应届毕业生须取得执业医师资格</w:t>
            </w:r>
          </w:p>
        </w:tc>
      </w:tr>
      <w:tr>
        <w:tblPrEx>
          <w:tblCellMar>
            <w:top w:w="0" w:type="dxa"/>
            <w:left w:w="108" w:type="dxa"/>
            <w:bottom w:w="0" w:type="dxa"/>
            <w:right w:w="108" w:type="dxa"/>
          </w:tblCellMar>
        </w:tblPrEx>
        <w:trPr>
          <w:trHeight w:val="735"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放射诊断</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医学影像学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本科</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不限</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非2022年应届毕业生须取得执业医师资格</w:t>
            </w:r>
          </w:p>
        </w:tc>
      </w:tr>
      <w:tr>
        <w:tblPrEx>
          <w:tblCellMar>
            <w:top w:w="0" w:type="dxa"/>
            <w:left w:w="108" w:type="dxa"/>
            <w:bottom w:w="0" w:type="dxa"/>
            <w:right w:w="108" w:type="dxa"/>
          </w:tblCellMar>
        </w:tblPrEx>
        <w:trPr>
          <w:trHeight w:val="945"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海宁市海昌街道社区卫生服务中心</w:t>
            </w: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医学影像诊断</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医学影像学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取得执业医师资格</w:t>
            </w:r>
          </w:p>
        </w:tc>
      </w:tr>
      <w:tr>
        <w:tblPrEx>
          <w:tblCellMar>
            <w:top w:w="0" w:type="dxa"/>
            <w:left w:w="108" w:type="dxa"/>
            <w:bottom w:w="0" w:type="dxa"/>
            <w:right w:w="108" w:type="dxa"/>
          </w:tblCellMar>
        </w:tblPrEx>
        <w:trPr>
          <w:trHeight w:val="870"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海宁市丁桥镇卫生院</w:t>
            </w: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中医科一★</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中医学/中西医临床医学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非2022年应届毕业生须取得执业医师资格</w:t>
            </w:r>
          </w:p>
        </w:tc>
      </w:tr>
      <w:tr>
        <w:tblPrEx>
          <w:tblCellMar>
            <w:top w:w="0" w:type="dxa"/>
            <w:left w:w="108" w:type="dxa"/>
            <w:bottom w:w="0" w:type="dxa"/>
            <w:right w:w="108" w:type="dxa"/>
          </w:tblCellMar>
        </w:tblPrEx>
        <w:trPr>
          <w:trHeight w:val="579" w:hRule="atLeast"/>
        </w:trPr>
        <w:tc>
          <w:tcPr>
            <w:tcW w:w="6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中医科二★</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针灸推拿学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非2022年应届毕业生须取得执业医师资格</w:t>
            </w:r>
          </w:p>
        </w:tc>
      </w:tr>
      <w:tr>
        <w:tblPrEx>
          <w:tblCellMar>
            <w:top w:w="0" w:type="dxa"/>
            <w:left w:w="108" w:type="dxa"/>
            <w:bottom w:w="0" w:type="dxa"/>
            <w:right w:w="108" w:type="dxa"/>
          </w:tblCellMar>
        </w:tblPrEx>
        <w:trPr>
          <w:trHeight w:val="499" w:hRule="atLeast"/>
        </w:trPr>
        <w:tc>
          <w:tcPr>
            <w:tcW w:w="6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海宁市中医院医疗集团</w:t>
            </w:r>
          </w:p>
        </w:tc>
        <w:tc>
          <w:tcPr>
            <w:tcW w:w="9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海宁市中医院（海宁市肿瘤医院）</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中医儿科★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中医儿科学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呼吸内科★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中西医结合临床</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脑外科★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中西医结合临床</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外科方向</w:t>
            </w:r>
          </w:p>
        </w:tc>
      </w:tr>
      <w:tr>
        <w:tblPrEx>
          <w:tblCellMar>
            <w:top w:w="0" w:type="dxa"/>
            <w:left w:w="108" w:type="dxa"/>
            <w:bottom w:w="0" w:type="dxa"/>
            <w:right w:w="108" w:type="dxa"/>
          </w:tblCellMar>
        </w:tblPrEx>
        <w:trPr>
          <w:trHeight w:val="392"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药剂科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药理学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654"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麻醉科★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麻醉学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777"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放射科★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放射医学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r>
      <w:tr>
        <w:tblPrEx>
          <w:tblCellMar>
            <w:top w:w="0" w:type="dxa"/>
            <w:left w:w="108" w:type="dxa"/>
            <w:bottom w:w="0" w:type="dxa"/>
            <w:right w:w="108" w:type="dxa"/>
          </w:tblCellMar>
        </w:tblPrEx>
        <w:trPr>
          <w:trHeight w:val="759"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神经内科★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内科学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18"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急诊科★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内科学/外科学/急诊医学/中西医结合临床</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591"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口腔科★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口腔临床</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896"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外科★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外科学/中西医结合临床</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外科方向</w:t>
            </w:r>
          </w:p>
        </w:tc>
      </w:tr>
      <w:tr>
        <w:tblPrEx>
          <w:tblCellMar>
            <w:top w:w="0" w:type="dxa"/>
            <w:left w:w="108" w:type="dxa"/>
            <w:bottom w:w="0" w:type="dxa"/>
            <w:right w:w="108" w:type="dxa"/>
          </w:tblCellMar>
        </w:tblPrEx>
        <w:trPr>
          <w:trHeight w:val="1050"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海宁市硖石街道社区卫生服务中心</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口腔科★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口腔医学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非2022年应届毕业生须取得执业医师资格并完成住院医师规范化培训</w:t>
            </w:r>
          </w:p>
        </w:tc>
      </w:tr>
      <w:tr>
        <w:tblPrEx>
          <w:tblCellMar>
            <w:top w:w="0" w:type="dxa"/>
            <w:left w:w="108" w:type="dxa"/>
            <w:bottom w:w="0" w:type="dxa"/>
            <w:right w:w="108" w:type="dxa"/>
          </w:tblCellMar>
        </w:tblPrEx>
        <w:trPr>
          <w:trHeight w:val="218"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海宁市尖山新区（黄湾镇）卫生院</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放射科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医学影像学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1035"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海宁市海洲街道社区卫生服务中心</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皮肤科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取得执业助理医师及以上资格并注册皮肤病与性病专业</w:t>
            </w:r>
          </w:p>
        </w:tc>
      </w:tr>
      <w:tr>
        <w:tblPrEx>
          <w:tblCellMar>
            <w:top w:w="0" w:type="dxa"/>
            <w:left w:w="108" w:type="dxa"/>
            <w:bottom w:w="0" w:type="dxa"/>
            <w:right w:w="108" w:type="dxa"/>
          </w:tblCellMar>
        </w:tblPrEx>
        <w:trPr>
          <w:trHeight w:val="735" w:hRule="atLeast"/>
        </w:trPr>
        <w:tc>
          <w:tcPr>
            <w:tcW w:w="15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海宁市第二人民医院（海宁市马桥中医妇科医院）</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外科★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外科学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取得执业医师及以上资格并完成住院医师规范化培训</w:t>
            </w:r>
          </w:p>
        </w:tc>
      </w:tr>
      <w:tr>
        <w:tblPrEx>
          <w:tblCellMar>
            <w:top w:w="0" w:type="dxa"/>
            <w:left w:w="108" w:type="dxa"/>
            <w:bottom w:w="0" w:type="dxa"/>
            <w:right w:w="108" w:type="dxa"/>
          </w:tblCellMar>
        </w:tblPrEx>
        <w:trPr>
          <w:trHeight w:val="1005" w:hRule="atLeast"/>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肛肠科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临床医学/中西医临床医学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研究生学历要求外科学或肿瘤学专业，非2022年应届毕业生需取得执业医师及以上资格</w:t>
            </w:r>
          </w:p>
        </w:tc>
      </w:tr>
      <w:tr>
        <w:tblPrEx>
          <w:tblCellMar>
            <w:top w:w="0" w:type="dxa"/>
            <w:left w:w="108" w:type="dxa"/>
            <w:bottom w:w="0" w:type="dxa"/>
            <w:right w:w="108" w:type="dxa"/>
          </w:tblCellMar>
        </w:tblPrEx>
        <w:trPr>
          <w:trHeight w:val="780" w:hRule="atLeast"/>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麻醉科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临床医学/麻醉学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非2022年应届毕业生需取得执业医师及以上资格</w:t>
            </w:r>
          </w:p>
        </w:tc>
      </w:tr>
      <w:tr>
        <w:tblPrEx>
          <w:tblCellMar>
            <w:top w:w="0" w:type="dxa"/>
            <w:left w:w="108" w:type="dxa"/>
            <w:bottom w:w="0" w:type="dxa"/>
            <w:right w:w="108" w:type="dxa"/>
          </w:tblCellMar>
        </w:tblPrEx>
        <w:trPr>
          <w:trHeight w:val="705" w:hRule="atLeast"/>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ICU一</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非2022年应届毕业生需取得执业医师及以上资格</w:t>
            </w:r>
          </w:p>
        </w:tc>
      </w:tr>
      <w:tr>
        <w:tblPrEx>
          <w:tblCellMar>
            <w:top w:w="0" w:type="dxa"/>
            <w:left w:w="108" w:type="dxa"/>
            <w:bottom w:w="0" w:type="dxa"/>
            <w:right w:w="108" w:type="dxa"/>
          </w:tblCellMar>
        </w:tblPrEx>
        <w:trPr>
          <w:trHeight w:val="499" w:hRule="atLeast"/>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超声科★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临床医学/医学影像学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副高及以上职称</w:t>
            </w:r>
          </w:p>
        </w:tc>
      </w:tr>
      <w:tr>
        <w:tblPrEx>
          <w:tblCellMar>
            <w:top w:w="0" w:type="dxa"/>
            <w:left w:w="108" w:type="dxa"/>
            <w:bottom w:w="0" w:type="dxa"/>
            <w:right w:w="108" w:type="dxa"/>
          </w:tblCellMar>
        </w:tblPrEx>
        <w:trPr>
          <w:trHeight w:val="499" w:hRule="atLeast"/>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急诊科★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副高及以上职称</w:t>
            </w:r>
          </w:p>
        </w:tc>
      </w:tr>
      <w:tr>
        <w:tblPrEx>
          <w:tblCellMar>
            <w:top w:w="0" w:type="dxa"/>
            <w:left w:w="108" w:type="dxa"/>
            <w:bottom w:w="0" w:type="dxa"/>
            <w:right w:w="108" w:type="dxa"/>
          </w:tblCellMar>
        </w:tblPrEx>
        <w:trPr>
          <w:trHeight w:val="499" w:hRule="atLeast"/>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ICU二★</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副高及以上职称</w:t>
            </w:r>
          </w:p>
        </w:tc>
      </w:tr>
      <w:tr>
        <w:tblPrEx>
          <w:tblCellMar>
            <w:top w:w="0" w:type="dxa"/>
            <w:left w:w="108" w:type="dxa"/>
            <w:bottom w:w="0" w:type="dxa"/>
            <w:right w:w="108" w:type="dxa"/>
          </w:tblCellMar>
        </w:tblPrEx>
        <w:trPr>
          <w:trHeight w:val="499" w:hRule="atLeast"/>
        </w:trPr>
        <w:tc>
          <w:tcPr>
            <w:tcW w:w="6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海宁市中心医院医疗集团</w:t>
            </w:r>
          </w:p>
        </w:tc>
        <w:tc>
          <w:tcPr>
            <w:tcW w:w="9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海宁市中心医院（浙江省人民医院海宁医院）</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超声科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临床医学/医学影像学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神经外科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病理科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1050"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海宁市周王庙镇卫生院</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中医科★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非2022年应届毕业生需取得执业医师及以上资格并完成住院医师规范化培训</w:t>
            </w:r>
          </w:p>
        </w:tc>
      </w:tr>
      <w:tr>
        <w:tblPrEx>
          <w:tblCellMar>
            <w:top w:w="0" w:type="dxa"/>
            <w:left w:w="108" w:type="dxa"/>
            <w:bottom w:w="0" w:type="dxa"/>
            <w:right w:w="108" w:type="dxa"/>
          </w:tblCellMar>
        </w:tblPrEx>
        <w:trPr>
          <w:trHeight w:val="643"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海宁市许村镇许巷卫生院</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B超室</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医学影像学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取得执业医师及以上资格并完成住院医师规范化培训</w:t>
            </w:r>
          </w:p>
        </w:tc>
      </w:tr>
      <w:tr>
        <w:tblPrEx>
          <w:tblCellMar>
            <w:top w:w="0" w:type="dxa"/>
            <w:left w:w="108" w:type="dxa"/>
            <w:bottom w:w="0" w:type="dxa"/>
            <w:right w:w="108" w:type="dxa"/>
          </w:tblCellMar>
        </w:tblPrEx>
        <w:trPr>
          <w:trHeight w:val="709"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临床科室</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取得执业医师及以上资格并完成住院医师规范化培训</w:t>
            </w:r>
          </w:p>
        </w:tc>
      </w:tr>
      <w:tr>
        <w:tblPrEx>
          <w:tblCellMar>
            <w:top w:w="0" w:type="dxa"/>
            <w:left w:w="108" w:type="dxa"/>
            <w:bottom w:w="0" w:type="dxa"/>
            <w:right w:w="108" w:type="dxa"/>
          </w:tblCellMar>
        </w:tblPrEx>
        <w:trPr>
          <w:trHeight w:val="691"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口腔科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口腔医学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取得执业医师及以上资格并完成住院医师规范化培训</w:t>
            </w:r>
          </w:p>
        </w:tc>
      </w:tr>
      <w:tr>
        <w:tblPrEx>
          <w:tblCellMar>
            <w:top w:w="0" w:type="dxa"/>
            <w:left w:w="108" w:type="dxa"/>
            <w:bottom w:w="0" w:type="dxa"/>
            <w:right w:w="108" w:type="dxa"/>
          </w:tblCellMar>
        </w:tblPrEx>
        <w:trPr>
          <w:trHeight w:val="701"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海宁市长安镇卫生院</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中医科★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非2022年应届毕业生须取得执业医师及以上资格</w:t>
            </w:r>
          </w:p>
        </w:tc>
      </w:tr>
      <w:tr>
        <w:tblPrEx>
          <w:tblCellMar>
            <w:top w:w="0" w:type="dxa"/>
            <w:left w:w="108" w:type="dxa"/>
            <w:bottom w:w="0" w:type="dxa"/>
            <w:right w:w="108" w:type="dxa"/>
          </w:tblCellMar>
        </w:tblPrEx>
        <w:trPr>
          <w:trHeight w:val="697"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特检科（高新区分部）</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医学影像学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非2022年应届毕业生须取得执业医师及以上资格</w:t>
            </w:r>
          </w:p>
        </w:tc>
      </w:tr>
      <w:tr>
        <w:tblPrEx>
          <w:tblCellMar>
            <w:top w:w="0" w:type="dxa"/>
            <w:left w:w="108" w:type="dxa"/>
            <w:bottom w:w="0" w:type="dxa"/>
            <w:right w:w="108" w:type="dxa"/>
          </w:tblCellMar>
        </w:tblPrEx>
        <w:trPr>
          <w:trHeight w:val="849"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口腔科（高新区分部）★</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口腔医学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非2022年应届毕业生须取得执业医师及以上资格</w:t>
            </w:r>
          </w:p>
        </w:tc>
      </w:tr>
      <w:tr>
        <w:tblPrEx>
          <w:tblCellMar>
            <w:top w:w="0" w:type="dxa"/>
            <w:left w:w="108" w:type="dxa"/>
            <w:bottom w:w="0" w:type="dxa"/>
            <w:right w:w="108" w:type="dxa"/>
          </w:tblCellMar>
        </w:tblPrEx>
        <w:trPr>
          <w:trHeight w:val="735"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海宁市许村中心卫生院</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放射科★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医学影像学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非2022年应届毕业生须取得执业医师及以上资格</w:t>
            </w:r>
          </w:p>
        </w:tc>
      </w:tr>
      <w:tr>
        <w:tblPrEx>
          <w:tblCellMar>
            <w:top w:w="0" w:type="dxa"/>
            <w:left w:w="108" w:type="dxa"/>
            <w:bottom w:w="0" w:type="dxa"/>
            <w:right w:w="108" w:type="dxa"/>
          </w:tblCellMar>
        </w:tblPrEx>
        <w:trPr>
          <w:trHeight w:val="499" w:hRule="atLeas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9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内科★</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内科学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取得执业医师及以上资格，内科方向</w:t>
            </w:r>
          </w:p>
        </w:tc>
      </w:tr>
      <w:tr>
        <w:tblPrEx>
          <w:tblCellMar>
            <w:top w:w="0" w:type="dxa"/>
            <w:left w:w="108" w:type="dxa"/>
            <w:bottom w:w="0" w:type="dxa"/>
            <w:right w:w="108" w:type="dxa"/>
          </w:tblCellMar>
        </w:tblPrEx>
        <w:trPr>
          <w:trHeight w:val="499" w:hRule="atLeast"/>
        </w:trPr>
        <w:tc>
          <w:tcPr>
            <w:tcW w:w="1560"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海宁市第四人民医院（嘉兴市安定医院）</w:t>
            </w: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精神科一★</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精神病与精神卫生学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专业型、学术型均可报名</w:t>
            </w:r>
          </w:p>
        </w:tc>
      </w:tr>
      <w:tr>
        <w:tblPrEx>
          <w:tblCellMar>
            <w:top w:w="0" w:type="dxa"/>
            <w:left w:w="108" w:type="dxa"/>
            <w:bottom w:w="0" w:type="dxa"/>
            <w:right w:w="108" w:type="dxa"/>
          </w:tblCellMar>
        </w:tblPrEx>
        <w:trPr>
          <w:trHeight w:val="499" w:hRule="atLeast"/>
        </w:trPr>
        <w:tc>
          <w:tcPr>
            <w:tcW w:w="156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精神科二★</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临床医学/精神医学</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副高及以上职称</w:t>
            </w:r>
          </w:p>
        </w:tc>
      </w:tr>
      <w:tr>
        <w:tblPrEx>
          <w:tblCellMar>
            <w:top w:w="0" w:type="dxa"/>
            <w:left w:w="108" w:type="dxa"/>
            <w:bottom w:w="0" w:type="dxa"/>
            <w:right w:w="108" w:type="dxa"/>
          </w:tblCellMar>
        </w:tblPrEx>
        <w:trPr>
          <w:trHeight w:val="361" w:hRule="atLeast"/>
        </w:trPr>
        <w:tc>
          <w:tcPr>
            <w:tcW w:w="156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护理★</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护理学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156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药剂科</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药学/药剂学/药理学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156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外骨科★</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中医骨伤科学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29" w:hRule="atLeast"/>
        </w:trPr>
        <w:tc>
          <w:tcPr>
            <w:tcW w:w="156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麻醉科</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取得执业医师及以上资格</w:t>
            </w:r>
          </w:p>
        </w:tc>
      </w:tr>
      <w:tr>
        <w:tblPrEx>
          <w:tblCellMar>
            <w:top w:w="0" w:type="dxa"/>
            <w:left w:w="108" w:type="dxa"/>
            <w:bottom w:w="0" w:type="dxa"/>
            <w:right w:w="108" w:type="dxa"/>
          </w:tblCellMar>
        </w:tblPrEx>
        <w:trPr>
          <w:trHeight w:val="407" w:hRule="atLeast"/>
        </w:trPr>
        <w:tc>
          <w:tcPr>
            <w:tcW w:w="1560"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海宁市妇幼保健计划生育服务中心（海宁市妇幼保健院、浙大附属妇产科医院海宁分院）</w:t>
            </w: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麻醉科</w:t>
            </w:r>
            <w:r>
              <w:rPr>
                <w:rFonts w:hint="eastAsia" w:ascii="宋体" w:hAnsi="宋体" w:cs="宋体"/>
                <w:color w:val="000000"/>
                <w:kern w:val="0"/>
                <w:sz w:val="20"/>
                <w:szCs w:val="20"/>
              </w:rPr>
              <w:t>★</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麻醉学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156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乳腺科</w:t>
            </w:r>
            <w:r>
              <w:rPr>
                <w:rFonts w:hint="eastAsia" w:ascii="宋体" w:hAnsi="宋体" w:cs="宋体"/>
                <w:color w:val="000000"/>
                <w:kern w:val="0"/>
                <w:sz w:val="20"/>
                <w:szCs w:val="20"/>
              </w:rPr>
              <w:t>★</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外科学/肿瘤学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05" w:hRule="atLeast"/>
        </w:trPr>
        <w:tc>
          <w:tcPr>
            <w:tcW w:w="156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儿童保健科</w:t>
            </w:r>
            <w:r>
              <w:rPr>
                <w:rFonts w:hint="eastAsia" w:ascii="宋体" w:hAnsi="宋体" w:cs="宋体"/>
                <w:color w:val="000000"/>
                <w:kern w:val="0"/>
                <w:sz w:val="20"/>
                <w:szCs w:val="20"/>
              </w:rPr>
              <w:t>★</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临床医学/中西医结合临床</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156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内科</w:t>
            </w:r>
            <w:r>
              <w:rPr>
                <w:rFonts w:hint="eastAsia" w:ascii="宋体" w:hAnsi="宋体" w:cs="宋体"/>
                <w:color w:val="000000"/>
                <w:kern w:val="0"/>
                <w:sz w:val="20"/>
                <w:szCs w:val="20"/>
              </w:rPr>
              <w:t>★</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临床医学/内科学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18" w:hRule="atLeast"/>
        </w:trPr>
        <w:tc>
          <w:tcPr>
            <w:tcW w:w="156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p>
        </w:tc>
        <w:tc>
          <w:tcPr>
            <w:tcW w:w="112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眼科</w:t>
            </w:r>
            <w:r>
              <w:rPr>
                <w:rFonts w:hint="eastAsia" w:ascii="宋体" w:hAnsi="宋体" w:cs="宋体"/>
                <w:color w:val="000000"/>
                <w:kern w:val="0"/>
                <w:sz w:val="20"/>
                <w:szCs w:val="20"/>
              </w:rPr>
              <w:t>★</w:t>
            </w:r>
          </w:p>
        </w:tc>
        <w:tc>
          <w:tcPr>
            <w:tcW w:w="5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临床医学/眼科学</w:t>
            </w:r>
          </w:p>
        </w:tc>
        <w:tc>
          <w:tcPr>
            <w:tcW w:w="92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研究生</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硕士</w:t>
            </w:r>
          </w:p>
        </w:tc>
        <w:tc>
          <w:tcPr>
            <w:tcW w:w="70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不限</w:t>
            </w:r>
          </w:p>
        </w:tc>
        <w:tc>
          <w:tcPr>
            <w:tcW w:w="26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165" w:hRule="atLeast"/>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总计</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69</w:t>
            </w: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2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94"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bl>
    <w:p>
      <w:pPr>
        <w:spacing w:line="40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说明：学历：“本科”为本科及以上,“研究生”为研究生及以上。</w:t>
      </w:r>
    </w:p>
    <w:p>
      <w:pPr>
        <w:rPr>
          <w:rFonts w:hint="default"/>
          <w:lang w:val="en-US" w:eastAsia="zh-CN"/>
        </w:rPr>
      </w:pPr>
      <w:bookmarkStart w:id="0" w:name="_GoBack"/>
      <w:bookmarkEnd w:id="0"/>
    </w:p>
    <w:sectPr>
      <w:headerReference r:id="rId3" w:type="default"/>
      <w:pgSz w:w="11906" w:h="16838"/>
      <w:pgMar w:top="1440" w:right="1418" w:bottom="1246"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长城小标宋体">
    <w:altName w:val="宋体"/>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 w:name="方正仿宋简体">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文鼎大标宋简">
    <w:altName w:val="宋体"/>
    <w:panose1 w:val="02010609010101010101"/>
    <w:charset w:val="86"/>
    <w:family w:val="modern"/>
    <w:pitch w:val="default"/>
    <w:sig w:usb0="00000000" w:usb1="00000000" w:usb2="00000010" w:usb3="00000000" w:csb0="00040000" w:csb1="00000000"/>
  </w:font>
  <w:font w:name="方正综艺简体">
    <w:altName w:val="微软雅黑"/>
    <w:panose1 w:val="02010601030101010101"/>
    <w:charset w:val="86"/>
    <w:family w:val="auto"/>
    <w:pitch w:val="default"/>
    <w:sig w:usb0="00000000" w:usb1="00000000" w:usb2="0000001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1AEB4DB4"/>
    <w:rsid w:val="066019B2"/>
    <w:rsid w:val="071D49DE"/>
    <w:rsid w:val="0A77704C"/>
    <w:rsid w:val="0BD0025C"/>
    <w:rsid w:val="0C1320BF"/>
    <w:rsid w:val="0F7C7ABF"/>
    <w:rsid w:val="1393303D"/>
    <w:rsid w:val="149A21AA"/>
    <w:rsid w:val="18E91337"/>
    <w:rsid w:val="19991827"/>
    <w:rsid w:val="19E576EB"/>
    <w:rsid w:val="1A8A4D58"/>
    <w:rsid w:val="1AEB4DB4"/>
    <w:rsid w:val="434536C6"/>
    <w:rsid w:val="44887469"/>
    <w:rsid w:val="463F4170"/>
    <w:rsid w:val="4CA60281"/>
    <w:rsid w:val="59B56E62"/>
    <w:rsid w:val="5F371487"/>
    <w:rsid w:val="62125DE0"/>
    <w:rsid w:val="65336B36"/>
    <w:rsid w:val="778F294A"/>
    <w:rsid w:val="78656FFF"/>
    <w:rsid w:val="78D77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133" w:lineRule="atLeast"/>
    </w:pPr>
    <w:rPr>
      <w:rFonts w:ascii="宋体"/>
      <w:kern w:val="0"/>
      <w:sz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character" w:styleId="11">
    <w:name w:val="page number"/>
    <w:basedOn w:val="9"/>
    <w:qFormat/>
    <w:uiPriority w:val="0"/>
  </w:style>
  <w:style w:type="character" w:styleId="12">
    <w:name w:val="FollowedHyperlink"/>
    <w:basedOn w:val="9"/>
    <w:uiPriority w:val="0"/>
    <w:rPr>
      <w:color w:val="333333"/>
      <w:u w:val="none"/>
    </w:rPr>
  </w:style>
  <w:style w:type="character" w:styleId="13">
    <w:name w:val="Hyperlink"/>
    <w:basedOn w:val="9"/>
    <w:uiPriority w:val="0"/>
    <w:rPr>
      <w:color w:val="333333"/>
      <w:u w:val="none"/>
    </w:rPr>
  </w:style>
  <w:style w:type="character" w:customStyle="1" w:styleId="14">
    <w:name w:val="NormalCharacter"/>
    <w:semiHidden/>
    <w:qFormat/>
    <w:uiPriority w:val="0"/>
  </w:style>
  <w:style w:type="paragraph" w:customStyle="1" w:styleId="15">
    <w:name w:val="UserStyle_0"/>
    <w:basedOn w:val="1"/>
    <w:qFormat/>
    <w:uiPriority w:val="0"/>
    <w:pPr>
      <w:spacing w:after="120"/>
      <w:ind w:left="420" w:leftChars="200" w:firstLine="420" w:firstLineChars="200"/>
    </w:pPr>
    <w:rPr>
      <w:sz w:val="24"/>
    </w:rPr>
  </w:style>
  <w:style w:type="character" w:customStyle="1" w:styleId="16">
    <w:name w:val="datetime"/>
    <w:basedOn w:val="9"/>
    <w:uiPriority w:val="0"/>
    <w:rPr>
      <w:color w:val="72727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345</Words>
  <Characters>352</Characters>
  <Lines>0</Lines>
  <Paragraphs>0</Paragraphs>
  <TotalTime>0</TotalTime>
  <ScaleCrop>false</ScaleCrop>
  <LinksUpToDate>false</LinksUpToDate>
  <CharactersWithSpaces>517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2022-07-12T01:10:00Z</dcterms:created>
  <dc:creator>Administrator</dc:creator>
  <cp:lastModifiedBy>Administrator</cp:lastModifiedBy>
  <dcterms:modified xsi:type="dcterms:W3CDTF">2022-07-12T03:30:58Z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5A569B4F0EBA48C5AAE1FB043BC03801</vt:lpwstr>
  </property>
</Properties>
</file>