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left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shd w:val="clear" w:color="auto" w:fill="FCFCFC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CFCFC"/>
          <w:lang w:val="en-US" w:eastAsia="zh-CN" w:bidi="ar"/>
        </w:rPr>
        <w:t>考生疫情防控注意事项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50" w:firstLineChars="200"/>
        <w:jc w:val="both"/>
        <w:textAlignment w:val="auto"/>
        <w:rPr>
          <w:rFonts w:hint="eastAsia" w:ascii="黑体" w:hAnsi="黑体" w:eastAsia="黑体" w:cs="黑体"/>
          <w:b/>
          <w:bCs/>
          <w:w w:val="8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w w:val="8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w w:val="80"/>
          <w:sz w:val="28"/>
          <w:szCs w:val="28"/>
          <w:lang w:eastAsia="zh-CN"/>
        </w:rPr>
        <w:t>考生参考的健康及相关要求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（一）健康码为绿码，通信大数据行程卡显示无异常的考生须提供开考时间前48小时内新冠肺炎病毒核酸检测阴性证明、且现场体温测量正常（＜37.3℃）、无新冠肺炎相关症状。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（二）所有考生均需下载打印、如实填写《考生健康管理信息承诺书》（见附件</w:t>
      </w:r>
      <w:r>
        <w:rPr>
          <w:rFonts w:hint="eastAsia" w:ascii="仿宋_GB2312" w:hAnsi="Times New Roman" w:eastAsia="仿宋_GB2312" w:cs="Times New Roman"/>
          <w:w w:val="8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），确保信息准确、属实，不得虚报、瞒报。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（三）考生进入考场时须带齐准考证、有效期内身份证和《考生健康管理信息承诺书》，《考生健康管理信息承诺书》交考场内监考人员。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（四）在考试全程应当佩戴一次性医用外科口罩（除核验身份时按要求及时摘戴口罩外）。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50" w:firstLineChars="200"/>
        <w:jc w:val="both"/>
        <w:textAlignment w:val="auto"/>
        <w:rPr>
          <w:rFonts w:hint="eastAsia" w:ascii="黑体" w:hAnsi="黑体" w:eastAsia="黑体" w:cs="黑体"/>
          <w:b/>
          <w:bCs/>
          <w:w w:val="8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80"/>
          <w:sz w:val="28"/>
          <w:szCs w:val="28"/>
          <w:lang w:val="en-US" w:eastAsia="zh-CN"/>
        </w:rPr>
        <w:t> 二、不得参加考试的情形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（一）健康码为黄码或红码的；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（二）通信大数据行程卡为黄卡或红卡的；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（三）不能提供开考时间前48小时内新冠肺炎病毒核酸检测阴性证明的；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（四）不能提供《考生健康管理信息承诺书》的；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（五）有发热、干咳、乏力、咽痛、嗅（味）觉减退、腹泻等可疑症状，经现场医务人员评估不能参加考试的；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（六）考前14天内被判定为新冠病毒感染者的密切接触者、密接的密接（次密切接触者）；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（七）考前21天内与已公布的确诊病例、无症状感染者活动轨迹有交集的；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（八）已治愈出院的确诊病例或已解除集中隔离医学观察的无症状感染者，尚在随访或医学观察期内的；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（九）考前14天内有国内中高风险区域旅居史的；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（十）考前21天内有境外或港澳台旅居史的；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（十一）其他特殊情形人员由专业医务人员评估判断是否可参考。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黑体" w:hAnsi="黑体" w:eastAsia="黑体" w:cs="黑体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 </w:t>
      </w:r>
      <w:r>
        <w:rPr>
          <w:rFonts w:hint="eastAsia" w:ascii="黑体" w:hAnsi="黑体" w:eastAsia="黑体" w:cs="黑体"/>
          <w:w w:val="80"/>
          <w:sz w:val="28"/>
          <w:szCs w:val="28"/>
          <w:lang w:eastAsia="zh-CN"/>
        </w:rPr>
        <w:t>三、温馨提示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（二）考生赴考时如乘坐公共交通工具，需要全程佩戴口罩，可佩戴一次性手套，并做好手部卫生，同时注意社交距离。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（三）每场次考试前，考生应至少提前1.5小时到达考点。考生进入考点前，应当主动出示本人防疫健康码信息（绿码）和通信大数据行程卡，并按要求主动接受体温测量、场所码查验等。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（四）请考生注意个人防护，自备一次性医用外科口罩，除核验身份时按要求及时摘戴口罩外，进出考点、参加考试应当全程佩戴口罩。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五）考试期间，出现发热（体温≥37.3℃）、咳嗽等急性呼吸道异常等症状的考生，经现场医务人员研判，具备继续参加考试条件的，安排在备用隔离考场继续考试，从普通考场转移至备用隔离考场所耽误的时间，不再予以追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（六）考试期间，考生要自觉维护考试秩序，与其他考生保持安全距离，服从现场工作人员安排，考试结束后按规定有序离场。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（七）考生在无禁忌的情况下按“应接尽接”原则，提前完成新冠疫苗接种。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（九）在考试组织实施过程中，本须知中未提及的有关疫情防控的其他事宜按照国家和省、市相关规定执行。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（十）考前十四天内，除了做好自我健康管理，还应做到非必要不出市、不出省，更不要前往疫情中高风险地区和有疫情地区，时刻做好个人防护、不聚集、不扎堆，如身体出现咳嗽、发热、咽痛等不适症状，避免乘坐公共交通工具，立即到就近发热门诊就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48" w:firstLineChars="200"/>
        <w:jc w:val="both"/>
        <w:textAlignment w:val="auto"/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 新冠肺炎疫情防控工作将根据疫情形势适时调整，请广大考生持续关注信阳市的疫情防控政策和</w:t>
      </w:r>
      <w:r>
        <w:rPr>
          <w:rFonts w:hint="eastAsia" w:ascii="仿宋_GB2312" w:hAnsi="Times New Roman" w:eastAsia="仿宋_GB2312" w:cs="Times New Roman"/>
          <w:w w:val="80"/>
          <w:sz w:val="28"/>
          <w:szCs w:val="28"/>
          <w:lang w:val="en-US" w:eastAsia="zh-CN"/>
        </w:rPr>
        <w:t>平桥新闻网站(http://www.xypq.gov.cn)</w:t>
      </w:r>
      <w:r>
        <w:rPr>
          <w:rFonts w:hint="eastAsia" w:ascii="仿宋_GB2312" w:hAnsi="Times New Roman" w:eastAsia="仿宋_GB2312" w:cs="Times New Roman"/>
          <w:w w:val="80"/>
          <w:sz w:val="28"/>
          <w:szCs w:val="28"/>
          <w:lang w:eastAsia="zh-CN"/>
        </w:rPr>
        <w:t>通知，严格按照防疫要求，提前做好考前准备工作。</w:t>
      </w:r>
    </w:p>
    <w:p>
      <w:pPr>
        <w:keepNext w:val="0"/>
        <w:keepLines w:val="0"/>
        <w:widowControl/>
        <w:suppressLineNumbers w:val="0"/>
        <w:shd w:val="clear" w:color="auto" w:fill="FCFCFC"/>
        <w:spacing w:before="0" w:beforeAutospacing="0" w:after="0" w:afterAutospacing="0"/>
        <w:ind w:left="0" w:right="0" w:firstLine="645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CFCFC"/>
          <w:lang w:val="en-US" w:eastAsia="zh-CN" w:bidi="ar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EF74238"/>
    <w:rsid w:val="49467086"/>
    <w:rsid w:val="4CFC6CD2"/>
    <w:rsid w:val="5E3748E4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Plain Text"/>
    <w:basedOn w:val="1"/>
    <w:uiPriority w:val="0"/>
    <w:rPr>
      <w:rFonts w:ascii="宋体" w:hAnsi="Courier New" w:cs="Century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444444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hover27"/>
    <w:basedOn w:val="9"/>
    <w:uiPriority w:val="0"/>
    <w:rPr>
      <w:color w:val="E25575"/>
      <w:u w:val="none"/>
      <w:bdr w:val="single" w:color="E25575" w:sz="6" w:space="0"/>
    </w:rPr>
  </w:style>
  <w:style w:type="character" w:customStyle="1" w:styleId="19">
    <w:name w:val="hover28"/>
    <w:basedOn w:val="9"/>
    <w:uiPriority w:val="0"/>
    <w:rPr>
      <w:color w:val="FFFFFF"/>
      <w:shd w:val="clear" w:fill="E25575"/>
    </w:rPr>
  </w:style>
  <w:style w:type="character" w:customStyle="1" w:styleId="20">
    <w:name w:val="nolink"/>
    <w:basedOn w:val="9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1">
    <w:name w:val="first-child"/>
    <w:basedOn w:val="9"/>
    <w:uiPriority w:val="0"/>
    <w:rPr>
      <w:bdr w:val="none" w:color="auto" w:sz="0" w:space="0"/>
    </w:rPr>
  </w:style>
  <w:style w:type="character" w:customStyle="1" w:styleId="22">
    <w:name w:val="on3"/>
    <w:basedOn w:val="9"/>
    <w:uiPriority w:val="0"/>
    <w:rPr>
      <w:color w:val="FFFFFF"/>
      <w:shd w:val="clear" w:fill="E25575"/>
    </w:rPr>
  </w:style>
  <w:style w:type="character" w:customStyle="1" w:styleId="23">
    <w:name w:val="layui-this"/>
    <w:basedOn w:val="9"/>
    <w:uiPriority w:val="0"/>
    <w:rPr>
      <w:bdr w:val="single" w:color="EEEEEE" w:sz="6" w:space="0"/>
      <w:shd w:val="clear" w:fill="FFFFFF"/>
    </w:rPr>
  </w:style>
  <w:style w:type="character" w:customStyle="1" w:styleId="24">
    <w:name w:val="bgmenuhove2"/>
    <w:basedOn w:val="9"/>
    <w:uiPriority w:val="0"/>
    <w:rPr>
      <w:color w:val="EDDC0B"/>
    </w:rPr>
  </w:style>
  <w:style w:type="character" w:customStyle="1" w:styleId="25">
    <w:name w:val="home1"/>
    <w:basedOn w:val="9"/>
    <w:uiPriority w:val="0"/>
    <w:rPr>
      <w:vanish/>
    </w:rPr>
  </w:style>
  <w:style w:type="character" w:customStyle="1" w:styleId="26">
    <w:name w:val="current"/>
    <w:basedOn w:val="9"/>
    <w:uiPriority w:val="0"/>
    <w:rPr>
      <w:color w:val="363636"/>
      <w:bdr w:val="single" w:color="F2F2F2" w:sz="6" w:space="0"/>
    </w:rPr>
  </w:style>
  <w:style w:type="character" w:customStyle="1" w:styleId="27">
    <w:name w:val="end"/>
    <w:basedOn w:val="9"/>
    <w:uiPriority w:val="0"/>
    <w:rPr>
      <w:vanish/>
    </w:rPr>
  </w:style>
  <w:style w:type="character" w:customStyle="1" w:styleId="28">
    <w:name w:val="disabled"/>
    <w:basedOn w:val="9"/>
    <w:uiPriority w:val="0"/>
    <w:rPr>
      <w:color w:val="FFFFFF"/>
      <w:bdr w:val="single" w:color="3D6BB7" w:sz="6" w:space="0"/>
      <w:shd w:val="clear" w:fill="3D6BB7"/>
    </w:rPr>
  </w:style>
  <w:style w:type="paragraph" w:customStyle="1" w:styleId="2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0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B1DF86DF7065418389E7FA878C007DCF</vt:lpwstr>
  </property>
</Properties>
</file>