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/>
          <w:bCs/>
          <w:color w:val="0C0C0C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color w:val="0C0C0C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/>
          <w:bCs/>
          <w:color w:val="0C0C0C"/>
          <w:sz w:val="32"/>
          <w:szCs w:val="32"/>
          <w:highlight w:val="none"/>
        </w:rPr>
      </w:pPr>
      <w:r>
        <w:rPr>
          <w:rFonts w:hint="eastAsia" w:ascii="方正小标宋简体" w:hAnsi="Times New Roman" w:eastAsia="方正小标宋简体"/>
          <w:color w:val="0C0C0C"/>
          <w:sz w:val="36"/>
          <w:szCs w:val="36"/>
          <w:highlight w:val="none"/>
          <w:lang w:val="en-US" w:eastAsia="zh-CN"/>
        </w:rPr>
        <w:t>西南财经大学附属实验中学</w:t>
      </w:r>
      <w:r>
        <w:rPr>
          <w:rFonts w:hint="eastAsia" w:ascii="方正小标宋简体" w:eastAsia="方正小标宋简体"/>
          <w:color w:val="0C0C0C"/>
          <w:sz w:val="36"/>
          <w:szCs w:val="36"/>
          <w:highlight w:val="none"/>
          <w:lang w:eastAsia="zh-CN"/>
        </w:rPr>
        <w:t>202</w:t>
      </w:r>
      <w:r>
        <w:rPr>
          <w:rFonts w:hint="eastAsia" w:ascii="方正小标宋简体" w:eastAsia="方正小标宋简体"/>
          <w:color w:val="0C0C0C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eastAsia="方正小标宋简体"/>
          <w:color w:val="0C0C0C"/>
          <w:sz w:val="36"/>
          <w:szCs w:val="36"/>
          <w:highlight w:val="none"/>
        </w:rPr>
        <w:t>年面向社会招聘教师</w:t>
      </w:r>
      <w:r>
        <w:rPr>
          <w:rFonts w:hint="eastAsia" w:ascii="方正小标宋简体" w:hAnsi="Times New Roman" w:eastAsia="方正小标宋简体"/>
          <w:color w:val="0C0C0C"/>
          <w:sz w:val="36"/>
          <w:szCs w:val="36"/>
          <w:highlight w:val="none"/>
        </w:rPr>
        <w:t>岗位表</w:t>
      </w:r>
    </w:p>
    <w:tbl>
      <w:tblPr>
        <w:tblStyle w:val="8"/>
        <w:tblW w:w="1516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81"/>
        <w:gridCol w:w="660"/>
        <w:gridCol w:w="1170"/>
        <w:gridCol w:w="3524"/>
        <w:gridCol w:w="1062"/>
        <w:gridCol w:w="7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招聘岗位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招聘对象</w:t>
            </w:r>
          </w:p>
        </w:tc>
        <w:tc>
          <w:tcPr>
            <w:tcW w:w="1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应聘资格条件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代码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学历学位</w:t>
            </w: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语文教师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001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年应届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毕业生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 xml:space="preserve">本科：中国语言文学类；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中国语言文学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 xml:space="preserve">汉语国际教育，课程与教学论（语文方向），学科教学（语文）。    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大学本科及以上学历</w:t>
            </w: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月1日及以后出生）。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普通话二级甲等及以上。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社会在职、非在职人员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月1日及以后出生）。若报考者具有中级及以上教师职称，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  <w:t>或曾获得区（市）县级及以上教育教学类荣誉称号或奖项（课题研究成果、赛课），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则年龄可放宽至4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周岁及以下（19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月1日及以后出生）。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具有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及以上学段教师资格证，且具有1学年及以上在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公民办全日制初、高中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任教语文学科工作经历（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计算时间截至2022年7月31日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普通话二级甲等及以上。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数学教师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002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年应届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毕业生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本科：数学类；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研究生：数学，课程与教学论（数学方向）、学科教学（数学）。                                               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大学本科及以上学历</w:t>
            </w: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35周岁及以下（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198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普通话二级乙等及以上。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社会在职人员、非在职人员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35周岁及以下（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198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及以后出生）。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若报考者具有中级及以上教师职称，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  <w:t>或曾获得区（市）县级及以上教育教学类荣誉称号或奖项（课题研究成果、赛课）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则年龄可放宽至4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周岁及以下（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具有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及以上学段教师资格证，且具有1学年及以上在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公民办全日制初、高中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任教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数学学科工作经历（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计算时间截至2022年7月31日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普通话二级乙等及以上。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英语教师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003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年应届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毕业生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本科：英语，商务英语；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研究生：英语语言文学，外国语言学及应用语言学（英语方向），英语笔译，英语口译，课程与教学论（英语方向），学科教学（英语）。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大学本科及以上学历</w:t>
            </w: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专业英语四级及以上。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普通话二级甲等及以上。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社会在职人员、非在职人员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35周岁及以下（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198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及以后出生）。若报考者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具有中级及以上教师职称，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  <w:t>或曾获得区（市）县级及以上教育教学类荣誉称号或奖项（课题研究成果、赛课）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，则年龄可放宽至4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周岁及以下（19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具有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及以上学段教师资格证，且具有1学年及以上在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公民办全日制初、高中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任教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英语学科工作经历（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计算时间截至2022年7月31日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专业英语四级及以上。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普通话二级甲等及以上。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初中物理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教师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年应届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毕业生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Style w:val="19"/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9"/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 w:bidi="ar"/>
              </w:rPr>
              <w:t xml:space="preserve">本科：物理学类；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Style w:val="19"/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 w:bidi="ar"/>
              </w:rPr>
              <w:t>研究生：物理学，课程与教学论（物理方向），学科教学（物理）。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大学本科及以上学历</w:t>
            </w: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普通话二级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社会在职、非在职人员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及以后出生）。若报考者具有中级及以上教师职称，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  <w:t>或曾获得区（市）县级及以上教育教学类荣誉称号或奖项（课题研究成果、赛课），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则年龄可放宽至4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周岁及以下（19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具有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及以上学段教师资格证，且具有1学年及以上在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公民办全日制初、高中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任教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物理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学科工作经历（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计算时间截至2022年7月31日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普通话二级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初中化学教师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年应届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毕业生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Style w:val="20"/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 w:bidi="ar"/>
              </w:rPr>
              <w:t xml:space="preserve">本科：化学类；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 w:bidi="ar"/>
              </w:rPr>
              <w:t>研究生：化学，课程与教学论（化学方向），学科教学（化学）。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                                                   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大学本科及以上学历</w:t>
            </w: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普通话二级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社会在职、非在职人员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及以后出生）。若报考者具有中级及以上教师职称，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  <w:t>或曾获得区（市）县级及以上教育教学类荣誉称号或奖项（课题研究成果、赛课），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则年龄可放宽至4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周岁及以下（19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具有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及以上学段教师资格证，且具有1学年及以上在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公民办全日制初、高中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任教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化学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学科工作经历（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计算时间截至2022年7月31日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普通话二级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初中生物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教师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年应届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毕业生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本科：生物科学类；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研究生：生物学，课程与教学论（生物方向），学科教学（生物）。                                                                                                                                                       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大学本科及以上学历</w:t>
            </w: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普通话二级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社会在职、非在职人员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及以后出生）。若报考者具有中级及以上教师职称，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  <w:t>或曾获得区（市）县级及以上教育教学类荣誉称号或奖项（课题研究成果、赛课），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则年龄可放宽至4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周岁及以下（19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具有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及以上学段教师资格证，且具有1学年及以上在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公民办全日制初、高中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任教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生物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学科工作经历（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计算时间截至2022年7月31日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普通话二级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 w:bidi="ar"/>
              </w:rPr>
              <w:t>初中道德与法治教师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年应届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毕业生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Style w:val="20"/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 w:bidi="ar"/>
              </w:rPr>
              <w:t xml:space="preserve">本科：政治学类，马克思主义理论类；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 w:bidi="ar"/>
              </w:rPr>
              <w:t>研究生：政治学，思想政治教育，课程与教学论（思政方向）、学科教学（思政）。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                                                   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大学本科及以上学历</w:t>
            </w: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普通话二级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社会在职、非在职人员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及以后出生）。若报考者具有中级及以上教师职称，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  <w:t>或曾获得区（市）县级及以上教育教学类荣誉称号或奖项（课题研究成果、赛课），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则年龄可放宽至4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周岁及以下（19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具有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及以上学段教师资格证，且具有1学年及以上在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公民办全日制初、高中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任教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道德与法治（或思想政治）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学科工作经历（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计算时间截至2022年7月31日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普通话二级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初中历史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教师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年应届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毕业生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 xml:space="preserve">本科：历史学类；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研究生：历史学，课程与教学论（历史方向），学科教学（历史）。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大学本科及以上学历</w:t>
            </w: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普通话二级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社会在职、非在职人员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及以后出生）。若报考者具有中级及以上教师职称，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  <w:t>或曾获得区（市）县级及以上教育教学类荣誉称号或奖项（课题研究成果、赛课），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则年龄可放宽至4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周岁及以下（19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具有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及以上学段教师资格证，且具有1学年及以上在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公民办全日制初、高中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任教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历史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学科工作经历（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计算时间截至2022年7月31日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普通话二级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 w:bidi="ar"/>
              </w:rPr>
              <w:t>初中地理教师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09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年应届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毕业生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本科：地理科学类；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研究生：地理学，课程与教学论（地理方向），学科教学（地理）。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大学本科及以上学历</w:t>
            </w: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普通话二级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社会在职、非在职人员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及以后出生）。若报考者具有中级及以上教师职称，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  <w:t>或曾获得区（市）县级及以上教育教学类荣誉称号或奖项（课题研究成果、赛课），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则年龄可放宽至4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周岁及以下（19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具有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及以上学段教师资格证，且具有1学年及以上在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公民办全日制初、高中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任教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地理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学科工作经历（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计算时间截至2022年7月31日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普通话二级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年应届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毕业生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本科：美术学类，设计学类，艺术教育；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研究生：美术学，设计艺术学，美术，艺术设计，课程与教学论（美术方向），学科教学（美术），设计学。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大学本科及以上学历</w:t>
            </w: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普通话二级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社会在职、非在职人员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及以后出生）。若报考者具有中级及以上教师职称，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  <w:t>或曾获得区（市）县级及以上教育教学类荣誉称号或奖项（课题研究成果、赛课），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则年龄可放宽至4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周岁及以下（19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具有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及以上学段教师资格证，且具有1学年及以上在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公民办全日制初、高中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任教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美术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学科工作经历（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计算时间截至2022年7月31日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普通话二级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初中信息技术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教师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年应届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毕业生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本科：计算机类，教育技术学；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研究生：计算机科学与技术，计算机技术，教育技术学，现代教育技术。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大学本科及以上学历</w:t>
            </w: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普通话二级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社会在职、非在职人员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及以后出生）。若报考者具有中级及以上教师职称，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  <w:t>或曾获得区（市）县级及以上教育教学类荣誉称号或奖项（课题研究成果、赛课），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则年龄可放宽至4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周岁及以下（19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77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具有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及以上学段教师资格证，且具有1学年及以上在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公民办全日制初、高中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任教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信息技术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学科工作经历（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eastAsia="zh-CN"/>
              </w:rPr>
              <w:t>计算时间截至2022年7月31日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C0C0C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普通话二级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0"/>
                <w:szCs w:val="20"/>
                <w:highlight w:val="none"/>
              </w:rPr>
              <w:t>等及以上。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eastAsia="宋体" w:cs="Times New Roman"/>
          <w:sz w:val="20"/>
          <w:szCs w:val="2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eastAsia="宋体" w:cs="Times New Roman"/>
          <w:sz w:val="20"/>
          <w:szCs w:val="20"/>
          <w:highlight w:val="none"/>
        </w:r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588" w:right="1134" w:bottom="153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中圆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16F1F4D"/>
    <w:rsid w:val="07885691"/>
    <w:rsid w:val="112D1313"/>
    <w:rsid w:val="116F1F4D"/>
    <w:rsid w:val="12665EA4"/>
    <w:rsid w:val="1EC33A01"/>
    <w:rsid w:val="1F100F33"/>
    <w:rsid w:val="22222A1F"/>
    <w:rsid w:val="29BF5DA0"/>
    <w:rsid w:val="2C81455D"/>
    <w:rsid w:val="32037812"/>
    <w:rsid w:val="333242F5"/>
    <w:rsid w:val="3EF27AAC"/>
    <w:rsid w:val="40801556"/>
    <w:rsid w:val="41CB3BE2"/>
    <w:rsid w:val="4D75515A"/>
    <w:rsid w:val="50C70CEA"/>
    <w:rsid w:val="50FD052E"/>
    <w:rsid w:val="5A2838DB"/>
    <w:rsid w:val="5AF178B9"/>
    <w:rsid w:val="64751E0D"/>
    <w:rsid w:val="7DC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  <w:bdr w:val="none" w:color="auto" w:sz="0" w:space="0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uiPriority w:val="0"/>
    <w:rPr>
      <w:color w:val="800080"/>
      <w:u w:val="none"/>
    </w:rPr>
  </w:style>
  <w:style w:type="character" w:styleId="14">
    <w:name w:val="Emphasis"/>
    <w:basedOn w:val="10"/>
    <w:qFormat/>
    <w:uiPriority w:val="0"/>
    <w:rPr>
      <w:i/>
      <w:bdr w:val="none" w:color="auto" w:sz="0" w:space="0"/>
    </w:rPr>
  </w:style>
  <w:style w:type="character" w:styleId="15">
    <w:name w:val="Hyperlink"/>
    <w:basedOn w:val="10"/>
    <w:uiPriority w:val="0"/>
    <w:rPr>
      <w:color w:val="0000FF"/>
      <w:u w:val="none"/>
    </w:rPr>
  </w:style>
  <w:style w:type="character" w:customStyle="1" w:styleId="16">
    <w:name w:val="bsharetext"/>
    <w:basedOn w:val="10"/>
    <w:uiPriority w:val="0"/>
  </w:style>
  <w:style w:type="paragraph" w:customStyle="1" w:styleId="1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character" w:customStyle="1" w:styleId="19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2022-07-04T01:26:00Z</dcterms:created>
  <dc:creator>Administrator</dc:creator>
  <cp:lastModifiedBy>Administrator</cp:lastModifiedBy>
  <dcterms:modified xsi:type="dcterms:W3CDTF">2022-07-04T02:56:02Z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FDED9FD7512542E5AFF90A94893A35A8</vt:lpwstr>
  </property>
</Properties>
</file>