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Calibri" w:hAnsi="Calibri" w:cs="Calibri"/>
          <w:sz w:val="21"/>
          <w:szCs w:val="21"/>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2022年面向我省退役运动员专项公开招聘体育教师和体育教练员岗位表</w:t>
      </w:r>
    </w:p>
    <w:tbl>
      <w:tblPr>
        <w:tblW w:w="16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67"/>
        <w:gridCol w:w="859"/>
        <w:gridCol w:w="403"/>
        <w:gridCol w:w="662"/>
        <w:gridCol w:w="403"/>
        <w:gridCol w:w="2523"/>
        <w:gridCol w:w="668"/>
        <w:gridCol w:w="600"/>
        <w:gridCol w:w="845"/>
        <w:gridCol w:w="3205"/>
        <w:gridCol w:w="668"/>
        <w:gridCol w:w="655"/>
        <w:gridCol w:w="830"/>
        <w:gridCol w:w="1477"/>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0" w:hRule="atLeast"/>
          <w:jc w:val="center"/>
        </w:trPr>
        <w:tc>
          <w:tcPr>
            <w:tcW w:w="1227"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主管部门</w:t>
            </w:r>
            <w:r>
              <w:rPr>
                <w:rFonts w:hint="eastAsia" w:ascii="宋体" w:hAnsi="宋体" w:eastAsia="宋体" w:cs="宋体"/>
                <w:b/>
                <w:bCs/>
                <w:kern w:val="0"/>
                <w:sz w:val="18"/>
                <w:szCs w:val="18"/>
                <w:bdr w:val="none" w:color="auto" w:sz="0" w:space="0"/>
                <w:lang w:val="en-US" w:eastAsia="zh-CN" w:bidi="ar"/>
              </w:rPr>
              <w:br w:type="textWrapping"/>
            </w:r>
            <w:r>
              <w:rPr>
                <w:rFonts w:hint="eastAsia" w:ascii="宋体" w:hAnsi="宋体" w:eastAsia="宋体" w:cs="宋体"/>
                <w:b/>
                <w:bCs/>
                <w:kern w:val="0"/>
                <w:sz w:val="18"/>
                <w:szCs w:val="18"/>
                <w:bdr w:val="none" w:color="auto" w:sz="0" w:space="0"/>
                <w:lang w:val="en-US" w:eastAsia="zh-CN" w:bidi="ar"/>
              </w:rPr>
              <w:t>（招聘人数）</w:t>
            </w:r>
          </w:p>
        </w:tc>
        <w:tc>
          <w:tcPr>
            <w:tcW w:w="1104"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招聘单位</w:t>
            </w:r>
          </w:p>
        </w:tc>
        <w:tc>
          <w:tcPr>
            <w:tcW w:w="409"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岗位类别</w:t>
            </w:r>
          </w:p>
        </w:tc>
        <w:tc>
          <w:tcPr>
            <w:tcW w:w="737"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名称</w:t>
            </w:r>
          </w:p>
        </w:tc>
        <w:tc>
          <w:tcPr>
            <w:tcW w:w="409"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拟聘人数</w:t>
            </w:r>
          </w:p>
        </w:tc>
        <w:tc>
          <w:tcPr>
            <w:tcW w:w="7841" w:type="dxa"/>
            <w:gridSpan w:val="5"/>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招聘岗位所需资格条件</w:t>
            </w:r>
          </w:p>
        </w:tc>
        <w:tc>
          <w:tcPr>
            <w:tcW w:w="1323" w:type="dxa"/>
            <w:gridSpan w:val="2"/>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考试测试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方法</w:t>
            </w:r>
          </w:p>
        </w:tc>
        <w:tc>
          <w:tcPr>
            <w:tcW w:w="1050"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专业测试时间（如有调整另行通知，以专业测试公告为准）</w:t>
            </w:r>
          </w:p>
        </w:tc>
        <w:tc>
          <w:tcPr>
            <w:tcW w:w="981" w:type="dxa"/>
            <w:vMerge w:val="restar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联系人及联系电话</w:t>
            </w:r>
          </w:p>
        </w:tc>
        <w:tc>
          <w:tcPr>
            <w:tcW w:w="981" w:type="dxa"/>
            <w:vMerge w:val="restart"/>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主管部门纪检监察电话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jc w:val="center"/>
        </w:trPr>
        <w:tc>
          <w:tcPr>
            <w:tcW w:w="1227"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09"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737"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409"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252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专业</w:t>
            </w:r>
          </w:p>
        </w:tc>
        <w:tc>
          <w:tcPr>
            <w:tcW w:w="668"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学历</w:t>
            </w:r>
          </w:p>
        </w:tc>
        <w:tc>
          <w:tcPr>
            <w:tcW w:w="60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学位</w:t>
            </w:r>
          </w:p>
        </w:tc>
        <w:tc>
          <w:tcPr>
            <w:tcW w:w="84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年龄</w:t>
            </w:r>
          </w:p>
        </w:tc>
        <w:tc>
          <w:tcPr>
            <w:tcW w:w="320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其他</w:t>
            </w:r>
          </w:p>
        </w:tc>
        <w:tc>
          <w:tcPr>
            <w:tcW w:w="668"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笔试</w:t>
            </w:r>
          </w:p>
        </w:tc>
        <w:tc>
          <w:tcPr>
            <w:tcW w:w="65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宋体" w:hAnsi="宋体" w:eastAsia="宋体" w:cs="宋体"/>
                <w:b/>
                <w:bCs/>
                <w:kern w:val="0"/>
                <w:sz w:val="18"/>
                <w:szCs w:val="18"/>
                <w:bdr w:val="none" w:color="auto" w:sz="0" w:space="0"/>
                <w:lang w:val="en-US" w:eastAsia="zh-CN" w:bidi="ar"/>
              </w:rPr>
              <w:t>专业测试</w:t>
            </w:r>
          </w:p>
        </w:tc>
        <w:tc>
          <w:tcPr>
            <w:tcW w:w="1050"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single" w:color="000000" w:sz="8" w:space="0"/>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2"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广德市教育体育局</w:t>
            </w:r>
            <w:r>
              <w:rPr>
                <w:rFonts w:hint="eastAsia" w:ascii="仿宋" w:hAnsi="仿宋" w:eastAsia="仿宋" w:cs="仿宋"/>
                <w:b/>
                <w:bCs/>
                <w:kern w:val="0"/>
                <w:sz w:val="18"/>
                <w:szCs w:val="18"/>
                <w:bdr w:val="none" w:color="auto" w:sz="0" w:space="0"/>
                <w:lang w:val="en-US" w:eastAsia="zh-CN" w:bidi="ar"/>
              </w:rPr>
              <w:br w:type="textWrapping"/>
            </w:r>
            <w:r>
              <w:rPr>
                <w:rFonts w:hint="eastAsia" w:ascii="仿宋" w:hAnsi="仿宋" w:eastAsia="仿宋" w:cs="仿宋"/>
                <w:b/>
                <w:bCs/>
                <w:kern w:val="0"/>
                <w:sz w:val="18"/>
                <w:szCs w:val="18"/>
                <w:bdr w:val="none" w:color="auto" w:sz="0" w:space="0"/>
                <w:lang w:val="en-US" w:eastAsia="zh-CN" w:bidi="ar"/>
              </w:rPr>
              <w:t>（3）人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广德市滨河学校初中部</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专科：体育教育（670114K）、运动训练（670401）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本科：体育教育（040201）、运动训练（040202K）；研究生及以上专业不限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大专及以上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35周岁及以下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体育项目（田径、游泳、射击，其中之一即可）专业训练经历。能够承担相应项目体育后备人才的训练教学、队伍管理、选拔培养等工作。需获得全国性体育比赛前八名，或获得一级运动员及以上称号。射击项目最多录取1人。</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7月底</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孙科长0563-6015663、张科长0563-6015009</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0563-6015002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8" w:hRule="atLeast"/>
          <w:jc w:val="center"/>
        </w:trPr>
        <w:tc>
          <w:tcPr>
            <w:tcW w:w="1227"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绩溪县教育体育局</w:t>
            </w:r>
            <w:r>
              <w:rPr>
                <w:rFonts w:hint="eastAsia" w:ascii="仿宋" w:hAnsi="仿宋" w:eastAsia="仿宋" w:cs="仿宋"/>
                <w:b/>
                <w:bCs/>
                <w:kern w:val="0"/>
                <w:sz w:val="18"/>
                <w:szCs w:val="18"/>
                <w:bdr w:val="none" w:color="auto" w:sz="0" w:space="0"/>
                <w:lang w:val="en-US" w:eastAsia="zh-CN" w:bidi="ar"/>
              </w:rPr>
              <w:br w:type="textWrapping"/>
            </w:r>
            <w:r>
              <w:rPr>
                <w:rFonts w:hint="eastAsia" w:ascii="仿宋" w:hAnsi="仿宋" w:eastAsia="仿宋" w:cs="仿宋"/>
                <w:b/>
                <w:bCs/>
                <w:kern w:val="0"/>
                <w:sz w:val="18"/>
                <w:szCs w:val="18"/>
                <w:bdr w:val="none" w:color="auto" w:sz="0" w:space="0"/>
                <w:lang w:val="en-US" w:eastAsia="zh-CN" w:bidi="ar"/>
              </w:rPr>
              <w:t>（3）人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绩溪县荆州乡初级中学</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体育教师</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本科：0402体育学类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研究生：0403体育学，045112学科教学（体育）</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具有从事体育项目专业训练经历，取得二级运动员及以上称号，获得省级及以上比赛成绩。持有初中体育及以上教师资格证书。</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7月下旬</w:t>
            </w:r>
          </w:p>
        </w:tc>
        <w:tc>
          <w:tcPr>
            <w:tcW w:w="98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程葵红0563-8169292</w:t>
            </w:r>
          </w:p>
        </w:tc>
        <w:tc>
          <w:tcPr>
            <w:tcW w:w="981"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0563-8162052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49"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绩溪县适之中学</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体育教师</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本科：0402体育学类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研究生：0403体育学，045112学科教学（体育）</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具有从事体育项目专业训练经历，取得二级运动员及以上称号，获得省级及以上比赛成绩。持有初中体育及以上教师资格证书。</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04"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绩溪县体育运动中心</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本科：0402体育学类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研究生：0403体育学，045112学科教学（体育）</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具有从事体育项目专业训练经历，取得一级运动员及以上称号，获得国家比赛成绩。能够从事足球、篮球、射击、田径等项目的训练教学、队伍管理、选拔培养和输送体育后备人才工作。</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1"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黄山市教育局（1）人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黄山市屯溪第二中学</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体育教师</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本科：体育学类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研究生：体育学（一级学科）、体育硕士、学科教育（体育）</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45周岁以下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有十年及以上执教经历，持有高中（中职）及以上体育学科教师资格证书。</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7月13日</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储婷：</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0559-2522753</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0559-2542508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00"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六安市教育局（1）人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六安市体育运动学校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学士</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30周岁以下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具有从事田径（跳跃类）项目专业训练经历，有田径一级运动员及以上称号，获得全国田径锦标赛前八名水平，能够从事田径（跳跃类）项目的训练教学、队伍管理、选拔培养和输送体育后备人才工作。</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7月15日</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雷辉：</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0564-3379809</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朱同洲：17756432860</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0564-3370557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3"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淮南市教育体育局（1人）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淮南市体育学校（淮南第八中学）</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运动训练</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学士</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30周岁以下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田径投掷项目专业训练经历，取得国家一级运动员及以上称号并获得全国田径比赛（全国运动会、全国田径锦标赛或全国田径冠军赛）田径投掷项目前8名。具备从事田径投掷项目训练教学、队伍管理、选拔培养和输送体育后备人才工作的能力。</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7月19日</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杨兴海</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13309641229</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0554-6644391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2"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青阳县教育体育局</w:t>
            </w:r>
            <w:r>
              <w:rPr>
                <w:rFonts w:hint="eastAsia" w:ascii="仿宋" w:hAnsi="仿宋" w:eastAsia="仿宋" w:cs="仿宋"/>
                <w:b/>
                <w:bCs/>
                <w:kern w:val="0"/>
                <w:sz w:val="18"/>
                <w:szCs w:val="18"/>
                <w:bdr w:val="none" w:color="auto" w:sz="0" w:space="0"/>
                <w:lang w:val="en-US" w:eastAsia="zh-CN" w:bidi="ar"/>
              </w:rPr>
              <w:br w:type="textWrapping"/>
            </w:r>
            <w:r>
              <w:rPr>
                <w:rFonts w:hint="eastAsia" w:ascii="仿宋" w:hAnsi="仿宋" w:eastAsia="仿宋" w:cs="仿宋"/>
                <w:b/>
                <w:bCs/>
                <w:kern w:val="0"/>
                <w:sz w:val="18"/>
                <w:szCs w:val="18"/>
                <w:bdr w:val="none" w:color="auto" w:sz="0" w:space="0"/>
                <w:lang w:val="en-US" w:eastAsia="zh-CN" w:bidi="ar"/>
              </w:rPr>
              <w:t>(1人)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酉华中心小学</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体育教师</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专科：体育类（6704）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本科：体育学类（0402）</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大专及以上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40周岁以下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具有从事体育项目专业训练经历，取得一级运动员及以上称号，持有小学及以上教师资格证书。</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7月31日</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曹立：</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0566-5021343</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0566-5021201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6"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利辛县教育体育局（5人）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城区中小学校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体育教师</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5</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体育学类</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35周岁及以下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需具有相应的教师资格证书。</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8月3日</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庞艳丽：</w:t>
            </w:r>
            <w:r>
              <w:rPr>
                <w:rFonts w:hint="eastAsia" w:ascii="仿宋" w:hAnsi="仿宋" w:eastAsia="仿宋" w:cs="仿宋"/>
                <w:kern w:val="0"/>
                <w:sz w:val="18"/>
                <w:szCs w:val="18"/>
                <w:bdr w:val="none" w:color="auto" w:sz="0" w:space="0"/>
                <w:lang w:val="en-US" w:eastAsia="zh-CN" w:bidi="ar"/>
              </w:rPr>
              <w:br w:type="textWrapping"/>
            </w:r>
            <w:r>
              <w:rPr>
                <w:rFonts w:hint="eastAsia" w:ascii="仿宋" w:hAnsi="仿宋" w:eastAsia="仿宋" w:cs="仿宋"/>
                <w:kern w:val="0"/>
                <w:sz w:val="18"/>
                <w:szCs w:val="18"/>
                <w:bdr w:val="none" w:color="auto" w:sz="0" w:space="0"/>
                <w:lang w:val="en-US" w:eastAsia="zh-CN" w:bidi="ar"/>
              </w:rPr>
              <w:t>0558-8800222</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0558-8810280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1" w:hRule="atLeast"/>
          <w:jc w:val="center"/>
        </w:trPr>
        <w:tc>
          <w:tcPr>
            <w:tcW w:w="1227"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太湖县文化旅游体育局（2人）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太湖县体育学校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田径</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大专及以上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具有从事田径项目专业训练经历，取得二级运动员及以上称号，获得省级比赛录取名次。</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8月10日</w:t>
            </w:r>
          </w:p>
        </w:tc>
        <w:tc>
          <w:tcPr>
            <w:tcW w:w="98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王淑霞：15212986860</w:t>
            </w:r>
          </w:p>
        </w:tc>
        <w:tc>
          <w:tcPr>
            <w:tcW w:w="981"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0556-4162466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4"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太湖县体育学校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橄榄球</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大专及以上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具有从事橄榄球项目专业训练经历，取得二级运动员及以上称号，获得省级比赛录取名次。能够从事橄榄球项目的训练教学、队伍管理、选拔培养和输送体育后备人才工作。</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6" w:hRule="atLeast"/>
          <w:jc w:val="center"/>
        </w:trPr>
        <w:tc>
          <w:tcPr>
            <w:tcW w:w="1227" w:type="dxa"/>
            <w:vMerge w:val="restar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滁州市教育体育局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（6人）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滁州市体育职业学校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体育教练员（男子手球）</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1.具有从事手球项目经历，取得运动健将称号，并获得全运会或全国锦标赛前三名。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2.能够从事手球项目的训练教学、队伍管理、选拔培养和输送体育后备人才工作。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3.限男性。</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8月中旬</w:t>
            </w:r>
          </w:p>
        </w:tc>
        <w:tc>
          <w:tcPr>
            <w:tcW w:w="981" w:type="dxa"/>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狄伟：13955001030</w:t>
            </w:r>
          </w:p>
        </w:tc>
        <w:tc>
          <w:tcPr>
            <w:tcW w:w="981" w:type="dxa"/>
            <w:vMerge w:val="restart"/>
            <w:tcBorders>
              <w:top w:val="nil"/>
              <w:left w:val="nil"/>
              <w:bottom w:val="nil"/>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0550-3031075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47"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滁州市体育职业学校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体育教练员（女子手球）</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1.具有从事手球项目经历，取得运动健将称号，并获得全运会或全国锦标赛前三名。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2.能够从事手球项目的训练教学、队伍管理、选拔培养和输送体育后备人才工作。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3.限女性。</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9"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滁州市体育职业学校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体育教练员（体操）</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1.具有从事体操项目经历，取得运动健将称号，并获得全国比赛（全运会、全国锦标赛、全国冠军赛）前六名。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2.能够从事体操项目的训练教学、队伍管理、选拔培养和输送体育后备人才工作。</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7"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滁州市体育职业学校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体育教练员（田径）</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45周岁以下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1.具有从事田径项目经历，取得一级运动员称号，或获得全国性比赛前六名。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2.有本项目十年及以上执教经历，执教期间荣获国家级荣誉称号，培养运动员荣获全运会冠军。</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7"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滁州市体育职业学校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体育教练员（女子拳击）</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1.具有从事女子拳击项目经历，取得运动健将称号，并获得全国比赛（全运会、全国锦标赛、全国冠军赛）前三名。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2.能够从事女子拳击项目的训练教学、队伍管理、选拔培养和输送体育后备人才工作。</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1" w:hRule="atLeast"/>
          <w:jc w:val="center"/>
        </w:trPr>
        <w:tc>
          <w:tcPr>
            <w:tcW w:w="1227" w:type="dxa"/>
            <w:vMerge w:val="continue"/>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滁州市体育职业学校</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体育教练员（射击）</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专业不限</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本科及以上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1.具有从事射击项目经历，取得一级运动员称号，或获得全国性比赛前六名。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2.能够从事射击项目的枪弹库管理、训练教学、队伍管理、选拔培养和输送体育后备人才工作。</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981" w:type="dxa"/>
            <w:vMerge w:val="continue"/>
            <w:tcBorders>
              <w:top w:val="nil"/>
              <w:left w:val="nil"/>
              <w:bottom w:val="nil"/>
              <w:right w:val="single" w:color="000000"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1" w:hRule="atLeast"/>
          <w:jc w:val="center"/>
        </w:trPr>
        <w:tc>
          <w:tcPr>
            <w:tcW w:w="1227"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淮北市文化旅游体育局（1人）</w:t>
            </w:r>
          </w:p>
        </w:tc>
        <w:tc>
          <w:tcPr>
            <w:tcW w:w="1104"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b/>
                <w:bCs/>
                <w:kern w:val="0"/>
                <w:sz w:val="18"/>
                <w:szCs w:val="18"/>
                <w:bdr w:val="none" w:color="auto" w:sz="0" w:space="0"/>
                <w:lang w:val="en-US" w:eastAsia="zh-CN" w:bidi="ar"/>
              </w:rPr>
              <w:t>淮北市体育中学</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专业技术</w:t>
            </w:r>
          </w:p>
        </w:tc>
        <w:tc>
          <w:tcPr>
            <w:tcW w:w="73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体育教练员</w:t>
            </w:r>
          </w:p>
        </w:tc>
        <w:tc>
          <w:tcPr>
            <w:tcW w:w="40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1</w:t>
            </w:r>
          </w:p>
        </w:tc>
        <w:tc>
          <w:tcPr>
            <w:tcW w:w="252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运动训练</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大专及以上</w:t>
            </w:r>
          </w:p>
        </w:tc>
        <w:tc>
          <w:tcPr>
            <w:tcW w:w="60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 </w:t>
            </w:r>
          </w:p>
        </w:tc>
        <w:tc>
          <w:tcPr>
            <w:tcW w:w="84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35周岁及以下</w:t>
            </w:r>
          </w:p>
        </w:tc>
        <w:tc>
          <w:tcPr>
            <w:tcW w:w="32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left"/>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柔道方向，获得国家一级及以上运动员技术等级称号。</w:t>
            </w:r>
          </w:p>
        </w:tc>
        <w:tc>
          <w:tcPr>
            <w:tcW w:w="668"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免</w:t>
            </w:r>
          </w:p>
        </w:tc>
        <w:tc>
          <w:tcPr>
            <w:tcW w:w="65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是</w:t>
            </w:r>
          </w:p>
        </w:tc>
        <w:tc>
          <w:tcPr>
            <w:tcW w:w="105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7月中旬</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吴昊0561-3071907</w:t>
            </w:r>
          </w:p>
        </w:tc>
        <w:tc>
          <w:tcPr>
            <w:tcW w:w="98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rPr>
                <w:rFonts w:hint="default" w:ascii="Calibri" w:hAnsi="Calibri" w:cs="Calibri"/>
                <w:sz w:val="21"/>
                <w:szCs w:val="21"/>
              </w:rPr>
            </w:pPr>
            <w:r>
              <w:rPr>
                <w:rFonts w:hint="eastAsia" w:ascii="仿宋" w:hAnsi="仿宋" w:eastAsia="仿宋" w:cs="仿宋"/>
                <w:kern w:val="0"/>
                <w:sz w:val="18"/>
                <w:szCs w:val="18"/>
                <w:bdr w:val="none" w:color="auto" w:sz="0" w:space="0"/>
                <w:lang w:val="en-US" w:eastAsia="zh-CN" w:bidi="ar"/>
              </w:rPr>
              <w:t>0561-3198959</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ind w:left="0" w:right="0" w:firstLine="0"/>
        <w:jc w:val="both"/>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Calibri" w:hAnsi="Calibri" w:cs="Calibri"/>
          <w:i w:val="0"/>
          <w:iCs w:val="0"/>
          <w:caps w:val="0"/>
          <w:color w:val="000000"/>
          <w:spacing w:val="0"/>
          <w:sz w:val="21"/>
          <w:szCs w:val="21"/>
        </w:rPr>
      </w:pPr>
      <w:r>
        <w:rPr>
          <w:rFonts w:hint="default" w:ascii="Calibri" w:hAnsi="Calibri" w:eastAsia="宋体" w:cs="Calibri"/>
          <w:i w:val="0"/>
          <w:iCs w:val="0"/>
          <w:caps w:val="0"/>
          <w:color w:val="333333"/>
          <w:spacing w:val="0"/>
          <w:kern w:val="0"/>
          <w:sz w:val="21"/>
          <w:szCs w:val="21"/>
          <w:u w:val="none"/>
          <w:bdr w:val="none" w:color="auto" w:sz="0" w:space="0"/>
          <w:shd w:val="clear" w:fill="FFFFFF"/>
          <w:lang w:val="en-US" w:eastAsia="zh-CN" w:bidi="ar"/>
        </w:rPr>
        <w:fldChar w:fldCharType="begin"/>
      </w:r>
      <w:r>
        <w:rPr>
          <w:rFonts w:hint="default" w:ascii="Calibri" w:hAnsi="Calibri" w:eastAsia="宋体" w:cs="Calibri"/>
          <w:i w:val="0"/>
          <w:iCs w:val="0"/>
          <w:caps w:val="0"/>
          <w:color w:val="333333"/>
          <w:spacing w:val="0"/>
          <w:kern w:val="0"/>
          <w:sz w:val="21"/>
          <w:szCs w:val="21"/>
          <w:u w:val="none"/>
          <w:bdr w:val="none" w:color="auto" w:sz="0" w:space="0"/>
          <w:shd w:val="clear" w:fill="FFFFFF"/>
          <w:lang w:val="en-US" w:eastAsia="zh-CN" w:bidi="ar"/>
        </w:rPr>
        <w:instrText xml:space="preserve"> HYPERLINK "https://rst.hubei.gov.cn/bmdt/ztzl/hbsszsydwgkzp/zpgg/202112/P020211208549764240259.xls" \o "附件1.2021年湖北省事业单位面向我省退役运动员专项公开招聘工作人员岗位表.xls" </w:instrText>
      </w:r>
      <w:r>
        <w:rPr>
          <w:rFonts w:hint="default" w:ascii="Calibri" w:hAnsi="Calibri" w:eastAsia="宋体" w:cs="Calibri"/>
          <w:i w:val="0"/>
          <w:iCs w:val="0"/>
          <w:caps w:val="0"/>
          <w:color w:val="333333"/>
          <w:spacing w:val="0"/>
          <w:kern w:val="0"/>
          <w:sz w:val="21"/>
          <w:szCs w:val="21"/>
          <w:u w:val="none"/>
          <w:bdr w:val="none" w:color="auto" w:sz="0" w:space="0"/>
          <w:shd w:val="clear" w:fill="FFFFFF"/>
          <w:lang w:val="en-US" w:eastAsia="zh-CN" w:bidi="ar"/>
        </w:rPr>
        <w:fldChar w:fldCharType="separate"/>
      </w:r>
      <w:r>
        <w:rPr>
          <w:rStyle w:val="10"/>
          <w:rFonts w:hint="default" w:ascii="方正仿宋_GBK" w:hAnsi="方正仿宋_GBK" w:eastAsia="方正仿宋_GBK" w:cs="方正仿宋_GBK"/>
          <w:i w:val="0"/>
          <w:iCs w:val="0"/>
          <w:caps w:val="0"/>
          <w:color w:val="333333"/>
          <w:spacing w:val="0"/>
          <w:sz w:val="32"/>
          <w:szCs w:val="32"/>
          <w:u w:val="none"/>
          <w:bdr w:val="none" w:color="auto" w:sz="0" w:space="0"/>
          <w:shd w:val="clear" w:fill="FFFFFF"/>
        </w:rPr>
        <w:t>附件2.</w:t>
      </w:r>
      <w:r>
        <w:rPr>
          <w:rFonts w:hint="default" w:ascii="Calibri" w:hAnsi="Calibri" w:eastAsia="宋体" w:cs="Calibri"/>
          <w:i w:val="0"/>
          <w:iCs w:val="0"/>
          <w:caps w:val="0"/>
          <w:color w:val="333333"/>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2022年面向我省退役运动员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专项公开招聘体育教师和体育教练员报名表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kern w:val="0"/>
          <w:sz w:val="36"/>
          <w:szCs w:val="36"/>
          <w:bdr w:val="none" w:color="auto" w:sz="0" w:space="0"/>
          <w:shd w:val="clear" w:fill="FFFFFF"/>
          <w:lang w:val="en-US" w:eastAsia="zh-CN" w:bidi="ar"/>
        </w:rPr>
        <w:t> </w:t>
      </w:r>
    </w:p>
    <w:tbl>
      <w:tblPr>
        <w:tblW w:w="104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55"/>
        <w:gridCol w:w="1410"/>
        <w:gridCol w:w="1331"/>
        <w:gridCol w:w="1309"/>
        <w:gridCol w:w="191"/>
        <w:gridCol w:w="992"/>
        <w:gridCol w:w="358"/>
        <w:gridCol w:w="1363"/>
        <w:gridCol w:w="21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25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姓  名</w:t>
            </w:r>
          </w:p>
        </w:tc>
        <w:tc>
          <w:tcPr>
            <w:tcW w:w="14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性  别</w:t>
            </w:r>
          </w:p>
        </w:tc>
        <w:tc>
          <w:tcPr>
            <w:tcW w:w="150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5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民  族</w:t>
            </w:r>
          </w:p>
        </w:tc>
        <w:tc>
          <w:tcPr>
            <w:tcW w:w="13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2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出生年月</w:t>
            </w: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3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政治面貌</w:t>
            </w:r>
          </w:p>
        </w:tc>
        <w:tc>
          <w:tcPr>
            <w:tcW w:w="150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运动项目</w:t>
            </w:r>
          </w:p>
        </w:tc>
        <w:tc>
          <w:tcPr>
            <w:tcW w:w="13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4"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身份证号码</w:t>
            </w:r>
          </w:p>
        </w:tc>
        <w:tc>
          <w:tcPr>
            <w:tcW w:w="554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9"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pacing w:val="-20"/>
                <w:kern w:val="0"/>
                <w:sz w:val="24"/>
                <w:szCs w:val="24"/>
                <w:bdr w:val="none" w:color="auto" w:sz="0" w:space="0"/>
                <w:lang w:val="en-US" w:eastAsia="zh-CN" w:bidi="ar"/>
              </w:rPr>
              <w:t>（毕业院校、专业及时间）</w:t>
            </w:r>
          </w:p>
        </w:tc>
        <w:tc>
          <w:tcPr>
            <w:tcW w:w="554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4"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pacing w:val="-20"/>
                <w:kern w:val="0"/>
                <w:sz w:val="24"/>
                <w:szCs w:val="24"/>
                <w:bdr w:val="none" w:color="auto" w:sz="0" w:space="0"/>
                <w:lang w:val="en-US" w:eastAsia="zh-CN" w:bidi="ar"/>
              </w:rPr>
              <w:t>运动等级</w:t>
            </w:r>
          </w:p>
        </w:tc>
        <w:tc>
          <w:tcPr>
            <w:tcW w:w="26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18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时间</w:t>
            </w:r>
          </w:p>
        </w:tc>
        <w:tc>
          <w:tcPr>
            <w:tcW w:w="391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39"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进入优秀运动队时间</w:t>
            </w:r>
          </w:p>
        </w:tc>
        <w:tc>
          <w:tcPr>
            <w:tcW w:w="26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18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退役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时间</w:t>
            </w:r>
          </w:p>
        </w:tc>
        <w:tc>
          <w:tcPr>
            <w:tcW w:w="391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4"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职业资格</w:t>
            </w:r>
          </w:p>
        </w:tc>
        <w:tc>
          <w:tcPr>
            <w:tcW w:w="26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18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时间</w:t>
            </w:r>
          </w:p>
        </w:tc>
        <w:tc>
          <w:tcPr>
            <w:tcW w:w="391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68"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意向单位及岗位名称（可填多个）</w:t>
            </w:r>
          </w:p>
        </w:tc>
        <w:tc>
          <w:tcPr>
            <w:tcW w:w="7740"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1.意向单位+岗位名称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2.意向单位+岗位名称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3.意向单位+岗位名称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Calibri" w:hAnsi="Calibri" w:cs="Calibri"/>
                <w:sz w:val="32"/>
                <w:szCs w:val="32"/>
              </w:rPr>
            </w:pPr>
            <w:r>
              <w:rPr>
                <w:rFonts w:hint="eastAsia" w:ascii="仿宋" w:hAnsi="仿宋" w:eastAsia="仿宋" w:cs="仿宋"/>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89"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主要比赛成绩</w:t>
            </w:r>
          </w:p>
        </w:tc>
        <w:tc>
          <w:tcPr>
            <w:tcW w:w="7740"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73"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本人签名</w:t>
            </w:r>
          </w:p>
        </w:tc>
        <w:tc>
          <w:tcPr>
            <w:tcW w:w="7740"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本人承诺自愿诚信报考，以上信息均为真实，如有虚假，由本人承担相应后果。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Calibri" w:hAnsi="Calibri" w:cs="Calibri"/>
                <w:sz w:val="21"/>
                <w:szCs w:val="21"/>
              </w:rPr>
            </w:pPr>
            <w:r>
              <w:rPr>
                <w:rFonts w:hint="eastAsia" w:ascii="仿宋" w:hAnsi="仿宋" w:eastAsia="仿宋" w:cs="仿宋"/>
                <w:kern w:val="0"/>
                <w:sz w:val="21"/>
                <w:szCs w:val="21"/>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80"/>
              <w:rPr>
                <w:rFonts w:hint="default" w:ascii="Calibri" w:hAnsi="Calibri" w:cs="Calibri"/>
                <w:sz w:val="32"/>
                <w:szCs w:val="32"/>
              </w:rPr>
            </w:pPr>
            <w:r>
              <w:rPr>
                <w:rFonts w:hint="eastAsia" w:ascii="仿宋" w:hAnsi="仿宋" w:eastAsia="仿宋" w:cs="仿宋"/>
                <w:sz w:val="24"/>
                <w:szCs w:val="24"/>
                <w:bdr w:val="none" w:color="auto" w:sz="0" w:space="0"/>
              </w:rPr>
              <w:t> 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rPr>
                <w:rFonts w:hint="default" w:ascii="Calibri" w:hAnsi="Calibri" w:cs="Calibri"/>
                <w:sz w:val="32"/>
                <w:szCs w:val="32"/>
              </w:rPr>
            </w:pPr>
            <w:r>
              <w:rPr>
                <w:rFonts w:hint="eastAsia" w:ascii="仿宋" w:hAnsi="仿宋" w:eastAsia="仿宋" w:cs="仿宋"/>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360"/>
              <w:rPr>
                <w:rFonts w:hint="default" w:ascii="Calibri" w:hAnsi="Calibri" w:cs="Calibri"/>
                <w:sz w:val="32"/>
                <w:szCs w:val="32"/>
              </w:rPr>
            </w:pPr>
            <w:r>
              <w:rPr>
                <w:rFonts w:hint="eastAsia" w:ascii="仿宋" w:hAnsi="仿宋" w:eastAsia="仿宋" w:cs="仿宋"/>
                <w:sz w:val="24"/>
                <w:szCs w:val="24"/>
                <w:bdr w:val="none" w:color="auto" w:sz="0" w:space="0"/>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Calibri" w:hAnsi="Calibri" w:cs="Calibri"/>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考试期间疫情防控须知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eastAsia" w:ascii="仿宋" w:hAnsi="仿宋" w:eastAsia="仿宋" w:cs="仿宋"/>
          <w:b/>
          <w:bCs/>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报考者报名时应通过“皖事通”APP实名申领安徽健康码（以下简称“安康码”）。报名后应持续关注“安康码”“行程卡”状态。如出现异常，应咨询当地疫情防控部门，按要求通过每日健康打卡、持码人申诉、隔离观察无异常、核酸检测等方式，在考试前转为“绿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2.报考者应从考试日前14天开始，启动体温监测，按照“一日一测，异常情况随时报”的疫情报告制度，及时将异常情况报告所在单位或社区防疫部门。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3.报考者应密切关注并严格执行考区所在地疫情防控最新政策。考试日前14内，报考者应尽量避免在国内疫情中高风险地区或国（境）外旅行、居住；尽量避免与新冠肺炎确诊病例、疑似病例、无症状感染者及中高风险区域人员接触；尽量避免在人员流动性大或人群密集的场所逗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4.“安康码”“行程卡”均为绿码且“行程卡”不带星号，体温检测正常，并满足提前告知的其他有关要求的报考者，可正常参加考试。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5.报考者在备考过程中，要做好自我防护，注意个人卫生，加强营养和合理休息，防止过度紧张和疲劳，以良好心态和身体素质参加考试，避免出现发热、咳嗽等异常症状。建议无禁忌而尚未接种疫苗的考生尽快完成接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6.考试期间，报考者应自备口罩，并按照考点所在地疫情风险等级和防控要求科学佩戴口罩。在考点入场及考后离场等人群聚集环节，建议全程佩戴口罩，但在接受身份识别验证等特殊情况下须摘除口罩。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7.报考者应至少提前60分钟到达考点，并主动配合工作人员进行防疫检测。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8.在考试过程中出现发热、咳嗽等异常症状的报考者，应服从考试工作人员安排，立即转移到隔离考场继续考试。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9.考试过程中，报考者因个人原因需要接受健康检测或需要转移到隔离考场而耽误的考试时间不予补充。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default" w:ascii="Calibri" w:hAnsi="Calibri" w:cs="Calibri"/>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lang w:val="en-US" w:eastAsia="zh-CN" w:bidi="ar"/>
        </w:rPr>
        <w:t>注:考前属地疫情防控政策有新要求的，按补充发布的疫情防控告知书执行，请广大报考者密切关注。</w:t>
      </w:r>
    </w:p>
    <w:p>
      <w:pPr>
        <w:rPr>
          <w:rFonts w:hint="eastAsi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Century">
    <w:altName w:val="Times New Roman"/>
    <w:panose1 w:val="02040604050505020304"/>
    <w:charset w:val="00"/>
    <w:family w:val="roman"/>
    <w:pitch w:val="default"/>
    <w:sig w:usb0="00000000" w:usb1="00000000" w:usb2="00000000" w:usb3="00000000" w:csb0="2000009F" w:csb1="DFD7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07F5FBE"/>
    <w:rsid w:val="0861587E"/>
    <w:rsid w:val="12784F7C"/>
    <w:rsid w:val="22CF5EFB"/>
    <w:rsid w:val="326D5789"/>
    <w:rsid w:val="437D6A32"/>
    <w:rsid w:val="4F164618"/>
    <w:rsid w:val="5C19166E"/>
    <w:rsid w:val="66B253ED"/>
    <w:rsid w:val="69A976EA"/>
    <w:rsid w:val="6AA41F7C"/>
    <w:rsid w:val="6D213CF5"/>
    <w:rsid w:val="6F6742DE"/>
    <w:rsid w:val="707F5FBE"/>
    <w:rsid w:val="7D3C6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entury"/>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uiPriority w:val="0"/>
    <w:rPr>
      <w:color w:val="0000FF"/>
      <w:u w:val="single"/>
    </w:rPr>
  </w:style>
  <w:style w:type="paragraph" w:customStyle="1" w:styleId="11">
    <w:name w:val="Plain Text"/>
    <w:basedOn w:val="1"/>
    <w:qFormat/>
    <w:uiPriority w:val="0"/>
    <w:pPr>
      <w:autoSpaceDE w:val="0"/>
      <w:autoSpaceDN w:val="0"/>
      <w:adjustRightInd w:val="0"/>
      <w:textAlignment w:val="baseline"/>
    </w:pPr>
    <w:rPr>
      <w:rFonts w:ascii="宋体"/>
      <w:sz w:val="20"/>
    </w:rPr>
  </w:style>
  <w:style w:type="character" w:customStyle="1" w:styleId="12">
    <w:name w:val="NormalCharacter"/>
    <w:semiHidden/>
    <w:qFormat/>
    <w:uiPriority w:val="0"/>
  </w:style>
  <w:style w:type="paragraph" w:customStyle="1" w:styleId="13">
    <w:name w:val="Heading1"/>
    <w:basedOn w:val="1"/>
    <w:next w:val="1"/>
    <w:qFormat/>
    <w:uiPriority w:val="0"/>
    <w:pPr>
      <w:spacing w:before="100" w:beforeAutospacing="1" w:after="100" w:afterAutospacing="1"/>
      <w:jc w:val="left"/>
    </w:pPr>
    <w:rPr>
      <w:rFonts w:ascii="宋体" w:hAnsi="宋体"/>
      <w:b/>
      <w:kern w:val="44"/>
      <w:sz w:val="48"/>
      <w:szCs w:val="48"/>
    </w:rPr>
  </w:style>
  <w:style w:type="paragraph" w:customStyle="1" w:styleId="14">
    <w:name w:val="UserStyle_0"/>
    <w:basedOn w:val="1"/>
    <w:qFormat/>
    <w:uiPriority w:val="0"/>
    <w:rPr>
      <w:rFonts w:ascii="宋体" w:hAnsi="宋体"/>
      <w:lang w:val="zh-CN" w:bidi="zh-CN"/>
    </w:rPr>
  </w:style>
  <w:style w:type="paragraph" w:customStyle="1" w:styleId="15">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paragraph" w:customStyle="1" w:styleId="16">
    <w:name w:val="Footer"/>
    <w:basedOn w:val="1"/>
    <w:qFormat/>
    <w:uiPriority w:val="0"/>
    <w:pPr>
      <w:tabs>
        <w:tab w:val="center" w:pos="4153"/>
        <w:tab w:val="right" w:pos="8306"/>
      </w:tabs>
      <w:snapToGrid w:val="0"/>
      <w:jc w:val="left"/>
    </w:pPr>
    <w:rPr>
      <w:sz w:val="18"/>
    </w:rPr>
  </w:style>
  <w:style w:type="character" w:customStyle="1" w:styleId="17">
    <w:name w:val="PageNumber"/>
    <w:qFormat/>
    <w:uiPriority w:val="0"/>
  </w:style>
  <w:style w:type="paragraph" w:styleId="18">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2022-06-28T01:36:00Z</dcterms:created>
  <dc:creator>Administrator</dc:creator>
  <cp:lastModifiedBy>Administrator</cp:lastModifiedBy>
  <dcterms:modified xsi:type="dcterms:W3CDTF">2022-06-28T04:02:08Z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8F8F085A6B5D4AB3832D0127B782FABC</vt:lpwstr>
  </property>
</Properties>
</file>