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32"/>
          <w:szCs w:val="32"/>
        </w:rPr>
      </w:pPr>
      <w:r>
        <w:rPr>
          <w:rFonts w:hint="eastAsia" w:ascii="方正小标宋简体" w:eastAsia="方正小标宋简体"/>
          <w:sz w:val="32"/>
          <w:szCs w:val="32"/>
        </w:rPr>
        <w:t>附件2：</w:t>
      </w:r>
    </w:p>
    <w:p>
      <w:pPr>
        <w:jc w:val="center"/>
        <w:rPr>
          <w:rFonts w:hint="eastAsia" w:ascii="方正小标宋简体" w:eastAsia="方正小标宋简体"/>
          <w:sz w:val="36"/>
          <w:szCs w:val="36"/>
        </w:rPr>
      </w:pPr>
      <w:r>
        <w:rPr>
          <w:rFonts w:hint="eastAsia" w:ascii="方正小标宋简体" w:hAnsi="方正小标宋简体" w:eastAsia="方正小标宋简体" w:cs="方正小标宋简体"/>
          <w:kern w:val="0"/>
          <w:sz w:val="36"/>
          <w:szCs w:val="36"/>
        </w:rPr>
        <w:t>20</w:t>
      </w:r>
      <w:r>
        <w:rPr>
          <w:rFonts w:ascii="方正小标宋简体" w:hAnsi="方正小标宋简体" w:eastAsia="方正小标宋简体" w:cs="方正小标宋简体"/>
          <w:kern w:val="0"/>
          <w:sz w:val="36"/>
          <w:szCs w:val="36"/>
        </w:rPr>
        <w:t>2</w:t>
      </w:r>
      <w:r>
        <w:rPr>
          <w:rFonts w:hint="eastAsia" w:ascii="方正小标宋简体" w:hAnsi="方正小标宋简体" w:eastAsia="方正小标宋简体" w:cs="方正小标宋简体"/>
          <w:kern w:val="0"/>
          <w:sz w:val="36"/>
          <w:szCs w:val="36"/>
          <w:lang w:val="en-US" w:eastAsia="zh-CN"/>
        </w:rPr>
        <w:t>2</w:t>
      </w:r>
      <w:r>
        <w:rPr>
          <w:rFonts w:hint="eastAsia" w:ascii="方正小标宋简体" w:hAnsi="方正小标宋简体" w:eastAsia="方正小标宋简体" w:cs="方正小标宋简体"/>
          <w:kern w:val="0"/>
          <w:sz w:val="36"/>
          <w:szCs w:val="36"/>
        </w:rPr>
        <w:t>年</w:t>
      </w:r>
      <w:r>
        <w:rPr>
          <w:rFonts w:hint="eastAsia" w:ascii="方正小标宋简体" w:hAnsi="方正小标宋简体" w:eastAsia="方正小标宋简体" w:cs="方正小标宋简体"/>
          <w:kern w:val="0"/>
          <w:sz w:val="36"/>
          <w:szCs w:val="36"/>
          <w:lang w:eastAsia="zh-CN"/>
        </w:rPr>
        <w:t>淄博市周村区</w:t>
      </w:r>
      <w:r>
        <w:rPr>
          <w:rFonts w:hint="eastAsia" w:ascii="方正小标宋简体" w:hAnsi="方正小标宋简体" w:eastAsia="方正小标宋简体" w:cs="方正小标宋简体"/>
          <w:kern w:val="0"/>
          <w:sz w:val="36"/>
          <w:szCs w:val="36"/>
        </w:rPr>
        <w:t>事业单位公开招聘教师</w:t>
      </w:r>
      <w:r>
        <w:rPr>
          <w:rFonts w:hint="eastAsia" w:ascii="方正小标宋简体" w:eastAsia="方正小标宋简体"/>
          <w:sz w:val="36"/>
          <w:szCs w:val="36"/>
        </w:rPr>
        <w:t>应聘须知</w:t>
      </w:r>
    </w:p>
    <w:p>
      <w:pPr>
        <w:jc w:val="center"/>
        <w:rPr>
          <w:rFonts w:hint="eastAsia" w:ascii="方正小标宋简体" w:eastAsia="方正小标宋简体"/>
          <w:sz w:val="36"/>
          <w:szCs w:val="36"/>
        </w:rPr>
      </w:pPr>
    </w:p>
    <w:p>
      <w:pPr>
        <w:numPr>
          <w:ilvl w:val="0"/>
          <w:numId w:val="1"/>
        </w:numPr>
        <w:tabs>
          <w:tab w:val="right" w:pos="8306"/>
        </w:tabs>
        <w:spacing w:line="600" w:lineRule="exact"/>
        <w:ind w:firstLine="704" w:firstLineChars="220"/>
        <w:rPr>
          <w:rFonts w:hint="eastAsia" w:ascii="黑体" w:hAnsi="宋体" w:eastAsia="黑体" w:cs="宋体"/>
          <w:kern w:val="0"/>
          <w:sz w:val="32"/>
          <w:szCs w:val="32"/>
        </w:rPr>
      </w:pPr>
      <w:r>
        <w:rPr>
          <w:rFonts w:hint="eastAsia" w:ascii="黑体" w:hAnsi="宋体" w:eastAsia="黑体" w:cs="宋体"/>
          <w:kern w:val="0"/>
          <w:sz w:val="32"/>
          <w:szCs w:val="32"/>
        </w:rPr>
        <w:t>关于招聘岗位学历、学位、专业有关要求</w:t>
      </w:r>
    </w:p>
    <w:p>
      <w:pPr>
        <w:tabs>
          <w:tab w:val="right" w:pos="8306"/>
        </w:tabs>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、招聘岗位的学历、学位、专业</w:t>
      </w:r>
      <w:r>
        <w:rPr>
          <w:rFonts w:hint="eastAsia" w:ascii="仿宋_GB2312" w:eastAsia="仿宋_GB2312"/>
          <w:sz w:val="32"/>
          <w:szCs w:val="32"/>
          <w:lang w:eastAsia="zh-CN"/>
        </w:rPr>
        <w:t>、</w:t>
      </w:r>
      <w:r>
        <w:rPr>
          <w:rFonts w:hint="eastAsia" w:ascii="仿宋_GB2312" w:eastAsia="仿宋_GB2312"/>
          <w:sz w:val="32"/>
          <w:szCs w:val="32"/>
          <w:highlight w:val="none"/>
          <w:lang w:eastAsia="zh-CN"/>
        </w:rPr>
        <w:t>方向</w:t>
      </w:r>
      <w:r>
        <w:rPr>
          <w:rFonts w:hint="eastAsia" w:ascii="仿宋_GB2312" w:eastAsia="仿宋_GB2312"/>
          <w:sz w:val="32"/>
          <w:szCs w:val="32"/>
        </w:rPr>
        <w:t>等</w:t>
      </w:r>
      <w:r>
        <w:rPr>
          <w:rFonts w:ascii="仿宋_GB2312" w:eastAsia="仿宋_GB2312"/>
          <w:sz w:val="32"/>
          <w:szCs w:val="32"/>
        </w:rPr>
        <w:t>条件有对应关系。</w:t>
      </w:r>
    </w:p>
    <w:p>
      <w:pPr>
        <w:tabs>
          <w:tab w:val="right" w:pos="8306"/>
        </w:tabs>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2、《岗位一览表》“专业要求”栏中所列专业，如无特殊说明均指具体专业，不含同名一级学科下的其他专业。</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3、招聘专业的审核以应聘人员所获毕业证书上注明的专业为准。其中，辅修专业证书与学历证书配合使用，可依据辅修专业证书上注明的专业应聘。</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4、应聘人员所学专业与招聘岗位要求专业符合教育部新旧专业对照关系的，也可应聘。其中，新旧专业对照表中有“（部分）”字样的，属于根据所学方向不同分别划入不同专业的情况，应聘人员所学专业方向是否符合招聘岗位要求，由招聘单位或主管部门认定。</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5、国（境）外高校</w:t>
      </w:r>
      <w:r>
        <w:rPr>
          <w:rFonts w:ascii="仿宋_GB2312" w:eastAsia="仿宋_GB2312"/>
          <w:sz w:val="32"/>
          <w:szCs w:val="32"/>
        </w:rPr>
        <w:t>毕业生</w:t>
      </w:r>
      <w:r>
        <w:rPr>
          <w:rFonts w:hint="eastAsia" w:ascii="仿宋_GB2312" w:eastAsia="仿宋_GB2312"/>
          <w:sz w:val="32"/>
          <w:szCs w:val="32"/>
        </w:rPr>
        <w:t>获得</w:t>
      </w:r>
      <w:r>
        <w:rPr>
          <w:rFonts w:ascii="仿宋_GB2312" w:eastAsia="仿宋_GB2312"/>
          <w:sz w:val="32"/>
          <w:szCs w:val="32"/>
        </w:rPr>
        <w:t>国务院学位委员会和教育部授权</w:t>
      </w:r>
      <w:r>
        <w:rPr>
          <w:rFonts w:hint="eastAsia" w:ascii="仿宋_GB2312" w:eastAsia="仿宋_GB2312"/>
          <w:sz w:val="32"/>
          <w:szCs w:val="32"/>
        </w:rPr>
        <w:t>教育部留学服务中心出具的学历学位后，可</w:t>
      </w:r>
      <w:r>
        <w:rPr>
          <w:rFonts w:ascii="仿宋_GB2312" w:eastAsia="仿宋_GB2312"/>
          <w:sz w:val="32"/>
          <w:szCs w:val="32"/>
        </w:rPr>
        <w:t>应聘同等学历学位层次普通高</w:t>
      </w:r>
      <w:r>
        <w:rPr>
          <w:rFonts w:hint="eastAsia" w:ascii="仿宋_GB2312" w:eastAsia="仿宋_GB2312"/>
          <w:sz w:val="32"/>
          <w:szCs w:val="32"/>
        </w:rPr>
        <w:t>校</w:t>
      </w:r>
      <w:r>
        <w:rPr>
          <w:rFonts w:ascii="仿宋_GB2312" w:eastAsia="仿宋_GB2312"/>
          <w:sz w:val="32"/>
          <w:szCs w:val="32"/>
        </w:rPr>
        <w:t>毕业生的岗位，</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6、取得高级工、预备技师职业资格的高级技校或技师学院毕业生，可分别按照高职（大专）、本科毕业生应聘符合条件的岗位。</w:t>
      </w:r>
    </w:p>
    <w:p>
      <w:pPr>
        <w:ind w:firstLine="704" w:firstLineChars="220"/>
        <w:rPr>
          <w:rFonts w:hint="eastAsia" w:ascii="仿宋_GB2312" w:eastAsia="仿宋_GB2312"/>
          <w:color w:val="000000"/>
          <w:sz w:val="32"/>
          <w:szCs w:val="32"/>
          <w:lang w:val="en-US" w:eastAsia="zh-CN"/>
        </w:rPr>
      </w:pPr>
      <w:r>
        <w:rPr>
          <w:rFonts w:hint="eastAsia" w:ascii="仿宋_GB2312" w:eastAsia="仿宋_GB2312"/>
          <w:color w:val="000000"/>
          <w:sz w:val="32"/>
          <w:szCs w:val="32"/>
        </w:rPr>
        <w:t>7、</w:t>
      </w:r>
      <w:r>
        <w:rPr>
          <w:rFonts w:hint="eastAsia" w:ascii="仿宋_GB2312" w:eastAsia="仿宋_GB2312"/>
          <w:sz w:val="32"/>
          <w:szCs w:val="32"/>
          <w:u w:val="none"/>
        </w:rPr>
        <w:t>招聘岗位“其他要求”栏注明“面向高校毕业生”的，</w:t>
      </w:r>
      <w:r>
        <w:rPr>
          <w:rFonts w:hint="eastAsia" w:ascii="仿宋_GB2312" w:eastAsia="仿宋_GB2312"/>
          <w:sz w:val="32"/>
          <w:szCs w:val="32"/>
          <w:u w:val="none"/>
          <w:lang w:eastAsia="zh-CN"/>
        </w:rPr>
        <w:t>限</w:t>
      </w:r>
      <w:r>
        <w:rPr>
          <w:rFonts w:hint="eastAsia" w:ascii="仿宋_GB2312" w:eastAsia="仿宋_GB2312"/>
          <w:sz w:val="32"/>
          <w:szCs w:val="32"/>
          <w:u w:val="none"/>
          <w:lang w:val="en-US" w:eastAsia="zh-CN"/>
        </w:rPr>
        <w:t>2022年应届高校毕业生及2020、2021届未落实过工作单位的高校毕业生应聘。</w:t>
      </w:r>
      <w:r>
        <w:rPr>
          <w:rFonts w:hint="eastAsia" w:ascii="仿宋_GB2312" w:eastAsia="仿宋_GB2312"/>
          <w:color w:val="000000"/>
          <w:sz w:val="32"/>
          <w:szCs w:val="32"/>
          <w:lang w:val="en-US" w:eastAsia="zh-CN"/>
        </w:rPr>
        <w:t xml:space="preserve">  </w:t>
      </w:r>
    </w:p>
    <w:p>
      <w:pPr>
        <w:spacing w:line="60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lang w:val="en-US" w:eastAsia="zh-CN"/>
        </w:rPr>
        <w:t>2022年应届高校毕业生</w:t>
      </w:r>
      <w:r>
        <w:rPr>
          <w:rFonts w:ascii="仿宋_GB2312" w:eastAsia="仿宋_GB2312"/>
          <w:color w:val="000000"/>
          <w:sz w:val="32"/>
          <w:szCs w:val="32"/>
        </w:rPr>
        <w:t>是指国内普通高等学校</w:t>
      </w:r>
      <w:r>
        <w:rPr>
          <w:rFonts w:hint="eastAsia" w:ascii="仿宋_GB2312" w:eastAsia="仿宋_GB2312"/>
          <w:sz w:val="32"/>
          <w:szCs w:val="32"/>
        </w:rPr>
        <w:t>、中等专业学校</w:t>
      </w:r>
      <w:r>
        <w:rPr>
          <w:rFonts w:ascii="仿宋_GB2312" w:eastAsia="仿宋_GB2312"/>
          <w:color w:val="000000"/>
          <w:sz w:val="32"/>
          <w:szCs w:val="32"/>
        </w:rPr>
        <w:t>或承担研究生教育任务的科学研究机构中，</w:t>
      </w:r>
      <w:r>
        <w:rPr>
          <w:rFonts w:hint="eastAsia" w:ascii="仿宋_GB2312" w:eastAsia="仿宋_GB2312"/>
          <w:color w:val="000000"/>
          <w:sz w:val="32"/>
          <w:szCs w:val="32"/>
        </w:rPr>
        <w:t>由国家统一招生且就读期间个人档案、组织关系保管在就读院校或</w:t>
      </w:r>
      <w:r>
        <w:rPr>
          <w:rFonts w:ascii="仿宋_GB2312" w:eastAsia="仿宋_GB2312"/>
          <w:color w:val="000000"/>
          <w:sz w:val="32"/>
          <w:szCs w:val="32"/>
        </w:rPr>
        <w:t>科学研究</w:t>
      </w:r>
      <w:r>
        <w:rPr>
          <w:rFonts w:hint="eastAsia" w:ascii="仿宋_GB2312" w:eastAsia="仿宋_GB2312"/>
          <w:color w:val="000000"/>
          <w:sz w:val="32"/>
          <w:szCs w:val="32"/>
        </w:rPr>
        <w:t>机构，并于</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ascii="仿宋_GB2312" w:eastAsia="仿宋_GB2312"/>
          <w:color w:val="000000"/>
          <w:sz w:val="32"/>
          <w:szCs w:val="32"/>
        </w:rPr>
        <w:t>年毕业</w:t>
      </w:r>
      <w:r>
        <w:rPr>
          <w:rFonts w:hint="eastAsia" w:ascii="仿宋_GB2312" w:eastAsia="仿宋_GB2312"/>
          <w:color w:val="000000"/>
          <w:sz w:val="32"/>
          <w:szCs w:val="32"/>
        </w:rPr>
        <w:t>的学生</w:t>
      </w:r>
      <w:r>
        <w:rPr>
          <w:rFonts w:ascii="仿宋_GB2312" w:eastAsia="仿宋_GB2312"/>
          <w:color w:val="000000"/>
          <w:sz w:val="32"/>
          <w:szCs w:val="32"/>
        </w:rPr>
        <w:t>。</w:t>
      </w:r>
      <w:r>
        <w:rPr>
          <w:rFonts w:hint="eastAsia" w:ascii="仿宋_GB2312" w:eastAsia="仿宋_GB2312"/>
          <w:color w:val="000000"/>
          <w:sz w:val="32"/>
          <w:szCs w:val="32"/>
        </w:rPr>
        <w:t>国（境）外高校毕业生视同。</w:t>
      </w:r>
    </w:p>
    <w:p>
      <w:pPr>
        <w:spacing w:line="600" w:lineRule="exact"/>
        <w:ind w:firstLine="704" w:firstLineChars="220"/>
        <w:rPr>
          <w:rFonts w:hint="eastAsia" w:ascii="仿宋_GB2312" w:eastAsia="仿宋_GB2312"/>
          <w:sz w:val="32"/>
          <w:szCs w:val="32"/>
          <w:u w:val="none"/>
        </w:rPr>
      </w:pPr>
      <w:r>
        <w:rPr>
          <w:rFonts w:hint="eastAsia" w:ascii="仿宋_GB2312" w:eastAsia="仿宋_GB2312"/>
          <w:sz w:val="32"/>
          <w:szCs w:val="32"/>
          <w:u w:val="none"/>
          <w:lang w:val="en-US" w:eastAsia="zh-CN"/>
        </w:rPr>
        <w:t>8</w:t>
      </w:r>
      <w:r>
        <w:rPr>
          <w:rFonts w:ascii="仿宋_GB2312" w:eastAsia="仿宋_GB2312"/>
          <w:sz w:val="32"/>
          <w:szCs w:val="32"/>
          <w:u w:val="none"/>
        </w:rPr>
        <w:t>、</w:t>
      </w:r>
      <w:r>
        <w:rPr>
          <w:rFonts w:hint="eastAsia" w:ascii="仿宋_GB2312" w:eastAsia="仿宋_GB2312"/>
          <w:sz w:val="32"/>
          <w:szCs w:val="32"/>
          <w:u w:val="none"/>
        </w:rPr>
        <w:t>在职人员是指与企业签订正式劳动合同或被公务员录用、事业单位聘用的人员。签订就业协议人员是指与单位签订初步就业协议的人员。</w:t>
      </w:r>
    </w:p>
    <w:p>
      <w:pPr>
        <w:spacing w:line="600" w:lineRule="exact"/>
        <w:ind w:firstLine="704" w:firstLineChars="220"/>
        <w:rPr>
          <w:rFonts w:hint="eastAsia" w:ascii="黑体" w:hAnsi="宋体" w:eastAsia="黑体" w:cs="宋体"/>
          <w:kern w:val="0"/>
          <w:sz w:val="32"/>
          <w:szCs w:val="32"/>
          <w:highlight w:val="none"/>
        </w:rPr>
      </w:pPr>
      <w:r>
        <w:rPr>
          <w:rFonts w:hint="eastAsia" w:ascii="黑体" w:hAnsi="宋体" w:eastAsia="黑体" w:cs="宋体"/>
          <w:kern w:val="0"/>
          <w:sz w:val="32"/>
          <w:szCs w:val="32"/>
          <w:highlight w:val="none"/>
        </w:rPr>
        <w:t>二、不能应聘的情形</w:t>
      </w:r>
    </w:p>
    <w:p>
      <w:pPr>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color w:val="000000"/>
          <w:sz w:val="32"/>
          <w:szCs w:val="32"/>
          <w:highlight w:val="none"/>
        </w:rPr>
        <w:t>因犯罪受过刑事处罚</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被开除党籍</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rPr>
        <w:t>被开除公职的人员。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highlight w:val="none"/>
        </w:rPr>
        <w:t>（二）服务年</w:t>
      </w:r>
      <w:r>
        <w:rPr>
          <w:rFonts w:hint="eastAsia" w:ascii="仿宋_GB2312" w:eastAsia="仿宋_GB2312"/>
          <w:sz w:val="32"/>
          <w:szCs w:val="32"/>
        </w:rPr>
        <w:t>限不满5年（含试用期）的公务员和参照公务员法管理的人员。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（三）在公务员招考和事业单位公开招聘中被招考（聘）主管机关认定有严重违纪违规行为且不得应聘的人员。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（四）被依法列为失信联合惩戒对象的人员。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（五）现役军人。</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（六）在读</w:t>
      </w:r>
      <w:r>
        <w:rPr>
          <w:rFonts w:hint="eastAsia" w:ascii="仿宋_GB2312" w:eastAsia="仿宋_GB2312"/>
          <w:sz w:val="32"/>
          <w:szCs w:val="32"/>
          <w:highlight w:val="none"/>
        </w:rPr>
        <w:t>全日制</w:t>
      </w:r>
      <w:r>
        <w:rPr>
          <w:rFonts w:hint="eastAsia" w:ascii="仿宋_GB2312" w:eastAsia="仿宋_GB2312"/>
          <w:sz w:val="32"/>
          <w:szCs w:val="32"/>
        </w:rPr>
        <w:t>普通高校非应届毕业生不能应聘，也不能用已取得的学历学位作为条件应聘。</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（七）《事业单位人事管理回避规定》（人社部规〔2019〕1号）中须回避的情形。</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（八）法律规定不得聘用的其他情形的人员。</w:t>
      </w:r>
    </w:p>
    <w:p>
      <w:pPr>
        <w:spacing w:line="600" w:lineRule="exact"/>
        <w:ind w:firstLine="704" w:firstLineChars="22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办理免笔试考务费所需提交的材料</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（一）所需提交材料</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应聘人员为建档立卡脱贫享受政策人口和即时帮扶人口的，提供其家庭所在地的县（区、市）扶贫办（部门）出具的有关证明；</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应聘人员为城乡低保对象和特困人员的，提供其家庭所在地的县（区、市）民政部门出具的有关</w:t>
      </w:r>
      <w:r>
        <w:rPr>
          <w:rFonts w:hint="eastAsia" w:ascii="仿宋_GB2312" w:eastAsia="仿宋_GB2312"/>
          <w:sz w:val="32"/>
          <w:szCs w:val="32"/>
          <w:lang w:eastAsia="zh-CN"/>
        </w:rPr>
        <w:t>说</w:t>
      </w:r>
      <w:r>
        <w:rPr>
          <w:rFonts w:hint="eastAsia" w:ascii="仿宋_GB2312" w:eastAsia="仿宋_GB2312"/>
          <w:sz w:val="32"/>
          <w:szCs w:val="32"/>
        </w:rPr>
        <w:t>明；</w:t>
      </w:r>
    </w:p>
    <w:p>
      <w:pPr>
        <w:spacing w:line="600" w:lineRule="exact"/>
        <w:ind w:firstLine="704" w:firstLineChars="220"/>
        <w:rPr>
          <w:rFonts w:hint="eastAsia" w:ascii="仿宋_GB2312" w:eastAsia="仿宋_GB2312"/>
          <w:sz w:val="32"/>
          <w:szCs w:val="32"/>
          <w:lang w:eastAsia="zh-CN"/>
        </w:rPr>
      </w:pPr>
      <w:r>
        <w:rPr>
          <w:rFonts w:hint="eastAsia" w:ascii="仿宋_GB2312" w:eastAsia="仿宋_GB2312"/>
          <w:sz w:val="32"/>
          <w:szCs w:val="32"/>
          <w:lang w:val="en-US" w:eastAsia="zh-CN"/>
        </w:rPr>
        <w:t>3、上述情形应聘人员为</w:t>
      </w:r>
      <w:r>
        <w:rPr>
          <w:rFonts w:hint="eastAsia" w:ascii="仿宋_GB2312" w:eastAsia="仿宋_GB2312"/>
          <w:sz w:val="32"/>
          <w:szCs w:val="32"/>
        </w:rPr>
        <w:t>派遣期内毕业生应聘的，也可提交由省人社厅、省教育厅核发的《山东省特困家庭高校毕业生就业服务卡》</w:t>
      </w:r>
      <w:r>
        <w:rPr>
          <w:rFonts w:hint="eastAsia" w:ascii="仿宋_GB2312" w:eastAsia="仿宋_GB2312"/>
          <w:sz w:val="32"/>
          <w:szCs w:val="32"/>
          <w:lang w:eastAsia="zh-CN"/>
        </w:rPr>
        <w:t>；</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lang w:val="en-US" w:eastAsia="zh-CN"/>
        </w:rPr>
        <w:t>4、应聘人员为</w:t>
      </w:r>
      <w:r>
        <w:rPr>
          <w:rFonts w:hint="eastAsia" w:ascii="仿宋_GB2312" w:eastAsia="仿宋_GB2312"/>
          <w:sz w:val="32"/>
          <w:szCs w:val="32"/>
        </w:rPr>
        <w:t>残疾人</w:t>
      </w:r>
      <w:r>
        <w:rPr>
          <w:rFonts w:hint="eastAsia" w:ascii="仿宋_GB2312" w:eastAsia="仿宋_GB2312"/>
          <w:sz w:val="32"/>
          <w:szCs w:val="32"/>
          <w:lang w:eastAsia="zh-CN"/>
        </w:rPr>
        <w:t>的，</w:t>
      </w:r>
      <w:r>
        <w:rPr>
          <w:rFonts w:hint="eastAsia" w:ascii="仿宋_GB2312" w:eastAsia="仿宋_GB2312"/>
          <w:sz w:val="32"/>
          <w:szCs w:val="32"/>
        </w:rPr>
        <w:t>提供《中华人民共和国残疾人证》</w:t>
      </w:r>
      <w:r>
        <w:rPr>
          <w:rFonts w:hint="eastAsia" w:ascii="仿宋_GB2312" w:eastAsia="仿宋_GB2312"/>
          <w:sz w:val="32"/>
          <w:szCs w:val="32"/>
          <w:lang w:eastAsia="zh-CN"/>
        </w:rPr>
        <w:t>（包括社保卡搭载的残疾人证）</w:t>
      </w:r>
      <w:r>
        <w:rPr>
          <w:rFonts w:hint="eastAsia" w:ascii="仿宋_GB2312" w:eastAsia="仿宋_GB2312"/>
          <w:sz w:val="32"/>
          <w:szCs w:val="32"/>
        </w:rPr>
        <w:t>。</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二）提交方式与审核处理</w:t>
      </w:r>
    </w:p>
    <w:p>
      <w:pPr>
        <w:spacing w:line="600" w:lineRule="exact"/>
        <w:ind w:firstLine="704" w:firstLineChars="22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按要求将所需要提交的材料（原件）与身份证</w:t>
      </w:r>
      <w:r>
        <w:rPr>
          <w:rFonts w:hint="eastAsia" w:ascii="仿宋_GB2312" w:eastAsia="仿宋_GB2312"/>
          <w:sz w:val="32"/>
          <w:szCs w:val="32"/>
          <w:lang w:val="en-US" w:eastAsia="zh-CN"/>
        </w:rPr>
        <w:t>(正面）</w:t>
      </w:r>
      <w:r>
        <w:rPr>
          <w:rFonts w:hint="eastAsia" w:ascii="仿宋_GB2312" w:eastAsia="仿宋_GB2312"/>
          <w:sz w:val="32"/>
          <w:szCs w:val="32"/>
        </w:rPr>
        <w:t>放在一起，并拍摄成一张电子照片。</w:t>
      </w:r>
    </w:p>
    <w:p>
      <w:pPr>
        <w:spacing w:line="600" w:lineRule="exact"/>
        <w:ind w:firstLine="704" w:firstLineChars="220"/>
        <w:rPr>
          <w:rFonts w:ascii="仿宋_GB2312" w:eastAsia="仿宋_GB2312"/>
          <w:sz w:val="32"/>
          <w:szCs w:val="32"/>
        </w:rPr>
      </w:pPr>
      <w:r>
        <w:rPr>
          <w:rFonts w:hint="eastAsia" w:ascii="仿宋_GB2312" w:eastAsia="仿宋_GB2312"/>
          <w:sz w:val="32"/>
          <w:szCs w:val="32"/>
        </w:rPr>
        <w:t>2、将电子照片命名为“申请免费认定+招聘岗位+姓名”，以附件形式发送至电子邮箱</w:t>
      </w:r>
      <w:r>
        <w:rPr>
          <w:rFonts w:hint="default" w:ascii="Times New Roman" w:hAnsi="Times New Roman" w:eastAsia="宋体" w:cs="Times New Roman"/>
          <w:sz w:val="32"/>
          <w:szCs w:val="32"/>
          <w:highlight w:val="none"/>
        </w:rPr>
        <w:t>zcqjtjzzrsk@zb.shandong.cn</w:t>
      </w:r>
      <w:r>
        <w:rPr>
          <w:rFonts w:hint="eastAsia" w:ascii="仿宋_GB2312" w:eastAsia="仿宋_GB2312"/>
          <w:sz w:val="32"/>
          <w:szCs w:val="32"/>
        </w:rPr>
        <w:t>，邮件名称须与照片名称相同。发送邮件时间须在报名时间截止前</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日16:00前），以</w:t>
      </w:r>
      <w:r>
        <w:rPr>
          <w:rFonts w:hint="eastAsia" w:ascii="仿宋_GB2312" w:eastAsia="仿宋_GB2312"/>
          <w:sz w:val="32"/>
          <w:szCs w:val="32"/>
        </w:rPr>
        <w:t>邮箱显示的发送时间为准。邮件发送成功后，请拨打</w:t>
      </w:r>
      <w:r>
        <w:rPr>
          <w:rFonts w:hint="eastAsia" w:ascii="仿宋_GB2312" w:eastAsia="仿宋_GB2312"/>
          <w:sz w:val="32"/>
          <w:szCs w:val="32"/>
          <w:highlight w:val="none"/>
        </w:rPr>
        <w:t>0533-</w:t>
      </w:r>
      <w:r>
        <w:rPr>
          <w:rFonts w:hint="eastAsia" w:ascii="仿宋_GB2312" w:eastAsia="仿宋_GB2312"/>
          <w:sz w:val="32"/>
          <w:szCs w:val="32"/>
          <w:highlight w:val="none"/>
          <w:lang w:val="en-US" w:eastAsia="zh-CN"/>
        </w:rPr>
        <w:t>7875121</w:t>
      </w:r>
      <w:r>
        <w:rPr>
          <w:rFonts w:hint="eastAsia" w:ascii="仿宋_GB2312" w:eastAsia="仿宋_GB2312"/>
          <w:sz w:val="32"/>
          <w:szCs w:val="32"/>
        </w:rPr>
        <w:t>确认邮件收到情况。</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3、免笔试考务费认定结果以电子邮件形式反馈本人，未通过认定人员请及时缴费，通过认定人员报名缴费截止后统一进行免缴费处理。</w:t>
      </w:r>
    </w:p>
    <w:p>
      <w:pPr>
        <w:spacing w:line="600" w:lineRule="exact"/>
        <w:ind w:firstLine="704" w:firstLineChars="22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、现场资格审查时需提交的主要材料</w:t>
      </w:r>
    </w:p>
    <w:p>
      <w:pPr>
        <w:autoSpaceDN w:val="0"/>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应聘人员按照规定时间、地点和要求提交相关材料进行审核。其中，</w:t>
      </w:r>
      <w:r>
        <w:rPr>
          <w:rFonts w:hint="eastAsia" w:ascii="仿宋_GB2312" w:eastAsia="仿宋_GB2312"/>
          <w:sz w:val="32"/>
          <w:szCs w:val="32"/>
          <w:highlight w:val="none"/>
          <w:lang w:val="en-US" w:eastAsia="zh-CN"/>
        </w:rPr>
        <w:t>说明类</w:t>
      </w:r>
      <w:r>
        <w:rPr>
          <w:rFonts w:hint="eastAsia" w:ascii="仿宋_GB2312" w:eastAsia="仿宋_GB2312"/>
          <w:sz w:val="32"/>
          <w:szCs w:val="32"/>
          <w:highlight w:val="none"/>
        </w:rPr>
        <w:t>材料</w:t>
      </w:r>
      <w:r>
        <w:rPr>
          <w:rFonts w:hint="eastAsia" w:ascii="仿宋_GB2312" w:eastAsia="仿宋_GB2312"/>
          <w:sz w:val="32"/>
          <w:szCs w:val="32"/>
        </w:rPr>
        <w:t>提交原件，由招聘主管部门留存；证书、档案类材料提交原件和复印件，审核后原件退回，复印件由招聘主管部门留存；其中档案类材料无法提交原件的，可提交加盖档案保管部门公章的复印件，由招聘主管部门留存。需提交的主要材料如下（具体要求以资格审查公告为准）：</w:t>
      </w:r>
    </w:p>
    <w:p>
      <w:pPr>
        <w:autoSpaceDN w:val="0"/>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（一）报名表、本人签名的诚信承诺书、笔试准考证</w:t>
      </w:r>
      <w:r>
        <w:rPr>
          <w:rFonts w:hint="eastAsia" w:ascii="仿宋_GB2312" w:eastAsia="仿宋_GB2312"/>
          <w:sz w:val="32"/>
          <w:szCs w:val="32"/>
          <w:highlight w:val="none"/>
          <w:lang w:eastAsia="zh-CN"/>
        </w:rPr>
        <w:t>（登录报名系统打印）</w:t>
      </w:r>
      <w:r>
        <w:rPr>
          <w:rFonts w:hint="eastAsia" w:ascii="仿宋_GB2312" w:eastAsia="仿宋_GB2312"/>
          <w:sz w:val="32"/>
          <w:szCs w:val="32"/>
          <w:highlight w:val="none"/>
        </w:rPr>
        <w:t>。</w:t>
      </w:r>
    </w:p>
    <w:p>
      <w:pPr>
        <w:autoSpaceDN w:val="0"/>
        <w:spacing w:line="600" w:lineRule="exact"/>
        <w:ind w:firstLine="704" w:firstLineChars="220"/>
        <w:rPr>
          <w:rFonts w:hint="eastAsia" w:eastAsia="仿宋_GB2312"/>
          <w:kern w:val="0"/>
          <w:sz w:val="32"/>
          <w:szCs w:val="32"/>
          <w:highlight w:val="none"/>
          <w:lang w:bidi="ar"/>
        </w:rPr>
      </w:pPr>
      <w:r>
        <w:rPr>
          <w:rFonts w:hint="eastAsia" w:ascii="仿宋_GB2312" w:eastAsia="仿宋_GB2312"/>
          <w:sz w:val="32"/>
          <w:szCs w:val="32"/>
          <w:highlight w:val="none"/>
        </w:rPr>
        <w:t>（二）本人身份证或临时身份证。其中，</w:t>
      </w:r>
      <w:r>
        <w:rPr>
          <w:rFonts w:eastAsia="仿宋_GB2312"/>
          <w:kern w:val="0"/>
          <w:sz w:val="32"/>
          <w:szCs w:val="32"/>
          <w:highlight w:val="none"/>
          <w:lang w:bidi="ar"/>
        </w:rPr>
        <w:t>香港和澳门居民中的中国公民应聘的，还需提供《港澳居民来往内地通行证》</w:t>
      </w:r>
      <w:r>
        <w:rPr>
          <w:rFonts w:hint="eastAsia" w:eastAsia="仿宋_GB2312"/>
          <w:kern w:val="0"/>
          <w:sz w:val="32"/>
          <w:szCs w:val="32"/>
          <w:highlight w:val="none"/>
          <w:lang w:bidi="ar"/>
        </w:rPr>
        <w:t>。</w:t>
      </w:r>
    </w:p>
    <w:p>
      <w:pPr>
        <w:autoSpaceDN w:val="0"/>
        <w:spacing w:line="600" w:lineRule="exact"/>
        <w:ind w:firstLine="704" w:firstLineChars="220"/>
        <w:rPr>
          <w:rFonts w:hint="eastAsia" w:ascii="仿宋_GB2312" w:eastAsia="仿宋_GB2312"/>
          <w:sz w:val="32"/>
          <w:szCs w:val="32"/>
          <w:highlight w:val="none"/>
        </w:rPr>
      </w:pPr>
      <w:r>
        <w:rPr>
          <w:rFonts w:hint="eastAsia" w:ascii="仿宋_GB2312" w:eastAsia="仿宋_GB2312"/>
          <w:sz w:val="32"/>
          <w:szCs w:val="32"/>
          <w:highlight w:val="none"/>
        </w:rPr>
        <w:t>（三）学历、学位证书及有关材料。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1、符合岗位学历、专业要求的学历证书。</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招聘岗位要求具体专业、应聘人员学历证书上注明的专业为一级学科（类）的，还需提交学校出具的所学具体专业的说明。</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招聘岗位要求具体方向、应聘人员学历证书上未注明的，还需提交能体现具体方向的就业推荐表、毕业论文答辩登记表、成绩单、学校出具的相关情况说明等材料之一。</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2、招聘岗位有学位要求的，还需提交与学历证书相对应的学位证书。</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3、国（境）外高校毕业生应聘的，还须提交教育部门出具的国（境）外学历学位认证书和成绩单（附有资质的机构出具的翻译件）等材料。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4、尚未取得学历证书、学位证书的国内应届毕业生可提供就业推荐表、学校相关部门出具的学历（专业）学位情况说明或教育部学籍在线验证报告之一。尚未取得学历学位证书的国（境）外高校应届毕业生可提供成绩单（附有资质的机构出具的翻译件）等材料。已取得学历学位证书、尚未取得学历学位认证的国（境）外高校毕业生可提供学历学位证书及成绩单（附有资质的机构出具的翻译件）</w:t>
      </w:r>
      <w:r>
        <w:rPr>
          <w:rFonts w:hint="eastAsia" w:ascii="仿宋_GB2312" w:eastAsia="仿宋_GB2312"/>
          <w:color w:val="000000"/>
          <w:sz w:val="32"/>
          <w:szCs w:val="32"/>
          <w:lang w:eastAsia="zh-CN"/>
        </w:rPr>
        <w:t>等材料</w:t>
      </w:r>
      <w:r>
        <w:rPr>
          <w:rFonts w:hint="eastAsia" w:ascii="仿宋_GB2312" w:eastAsia="仿宋_GB2312"/>
          <w:color w:val="000000"/>
          <w:sz w:val="32"/>
          <w:szCs w:val="32"/>
        </w:rPr>
        <w:t>。</w:t>
      </w:r>
    </w:p>
    <w:p>
      <w:pPr>
        <w:autoSpaceDN w:val="0"/>
        <w:ind w:firstLine="704" w:firstLineChars="220"/>
        <w:rPr>
          <w:rFonts w:hint="eastAsia" w:ascii="仿宋_GB2312" w:eastAsia="仿宋_GB2312"/>
          <w:sz w:val="32"/>
          <w:szCs w:val="32"/>
        </w:rPr>
      </w:pPr>
      <w:r>
        <w:rPr>
          <w:rFonts w:hint="eastAsia" w:ascii="仿宋_GB2312" w:eastAsia="仿宋_GB2312"/>
          <w:sz w:val="32"/>
          <w:szCs w:val="32"/>
        </w:rPr>
        <w:t>5、高级技校及技师学院毕业生还需提交与</w:t>
      </w:r>
      <w:r>
        <w:rPr>
          <w:rFonts w:hint="eastAsia" w:ascii="仿宋_GB2312" w:eastAsia="仿宋_GB2312"/>
          <w:color w:val="000000"/>
          <w:sz w:val="32"/>
          <w:szCs w:val="32"/>
        </w:rPr>
        <w:t>学历、专业</w:t>
      </w:r>
      <w:r>
        <w:rPr>
          <w:rFonts w:hint="eastAsia" w:ascii="仿宋_GB2312" w:eastAsia="仿宋_GB2312"/>
          <w:sz w:val="32"/>
          <w:szCs w:val="32"/>
        </w:rPr>
        <w:t>相符的高级工或预备技师（技师）职业资格证书。</w:t>
      </w:r>
    </w:p>
    <w:p>
      <w:pPr>
        <w:autoSpaceDN w:val="0"/>
        <w:spacing w:line="600" w:lineRule="exact"/>
        <w:ind w:firstLine="704" w:firstLineChars="22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lang w:eastAsia="zh-CN"/>
        </w:rPr>
        <w:t>（四）</w:t>
      </w:r>
      <w:r>
        <w:rPr>
          <w:rFonts w:hint="eastAsia" w:ascii="仿宋_GB2312" w:eastAsia="仿宋_GB2312"/>
          <w:sz w:val="32"/>
          <w:szCs w:val="32"/>
          <w:highlight w:val="none"/>
        </w:rPr>
        <w:t>已取得教师资格证书的人员，需同时</w:t>
      </w:r>
      <w:r>
        <w:rPr>
          <w:rFonts w:hint="eastAsia" w:ascii="仿宋_GB2312" w:eastAsia="仿宋_GB2312"/>
          <w:sz w:val="32"/>
          <w:szCs w:val="32"/>
          <w:highlight w:val="none"/>
          <w:lang w:eastAsia="zh-CN"/>
        </w:rPr>
        <w:t>提交</w:t>
      </w:r>
      <w:r>
        <w:rPr>
          <w:rFonts w:hint="eastAsia" w:ascii="仿宋_GB2312" w:eastAsia="仿宋_GB2312"/>
          <w:sz w:val="32"/>
          <w:szCs w:val="32"/>
          <w:highlight w:val="none"/>
        </w:rPr>
        <w:t>教师资格证书；</w:t>
      </w:r>
      <w:r>
        <w:rPr>
          <w:rFonts w:hint="eastAsia" w:ascii="仿宋_GB2312" w:hAnsi="微软雅黑" w:eastAsia="仿宋_GB2312" w:cs="仿宋_GB2312"/>
          <w:i w:val="0"/>
          <w:caps w:val="0"/>
          <w:color w:val="000000"/>
          <w:spacing w:val="0"/>
          <w:sz w:val="32"/>
          <w:szCs w:val="32"/>
          <w:highlight w:val="none"/>
        </w:rPr>
        <w:t>对于在2021年及2022年中小学（含幼儿园）教师资格考试中受疫情影响（2021年及2022年中小学教师资格考试（NTCE）笔试成绩单或面试成绩单“受到疫情影响”栏标注为“是”），暂未取得教师资格证的应聘人员，根据人力资源社会保障部办公厅</w:t>
      </w:r>
      <w:r>
        <w:rPr>
          <w:rFonts w:hint="eastAsia" w:ascii="仿宋_GB2312" w:hAnsi="微软雅黑" w:eastAsia="仿宋_GB2312" w:cs="仿宋_GB2312"/>
          <w:i w:val="0"/>
          <w:caps w:val="0"/>
          <w:color w:val="000000"/>
          <w:spacing w:val="0"/>
          <w:sz w:val="32"/>
          <w:szCs w:val="32"/>
          <w:highlight w:val="none"/>
          <w:lang w:eastAsia="zh-CN"/>
        </w:rPr>
        <w:t>、</w:t>
      </w:r>
      <w:r>
        <w:rPr>
          <w:rFonts w:hint="eastAsia" w:ascii="仿宋_GB2312" w:hAnsi="微软雅黑" w:eastAsia="仿宋_GB2312" w:cs="仿宋_GB2312"/>
          <w:i w:val="0"/>
          <w:caps w:val="0"/>
          <w:color w:val="000000"/>
          <w:spacing w:val="0"/>
          <w:sz w:val="32"/>
          <w:szCs w:val="32"/>
          <w:highlight w:val="none"/>
        </w:rPr>
        <w:t>教育部办公厅《关于做好2022年中小学幼儿园教师公开招聘工作的通知》（人社厅发〔2022〕21号），</w:t>
      </w:r>
      <w:r>
        <w:rPr>
          <w:rFonts w:hint="eastAsia" w:ascii="仿宋_GB2312" w:eastAsia="仿宋_GB2312"/>
          <w:sz w:val="32"/>
          <w:szCs w:val="32"/>
          <w:highlight w:val="none"/>
        </w:rPr>
        <w:t>需提供</w:t>
      </w:r>
      <w:r>
        <w:rPr>
          <w:rFonts w:hint="eastAsia" w:ascii="仿宋_GB2312" w:hAnsi="微软雅黑" w:eastAsia="仿宋_GB2312" w:cs="仿宋_GB2312"/>
          <w:i w:val="0"/>
          <w:caps w:val="0"/>
          <w:color w:val="000000"/>
          <w:spacing w:val="0"/>
          <w:sz w:val="32"/>
          <w:szCs w:val="32"/>
          <w:highlight w:val="none"/>
        </w:rPr>
        <w:t>2021年及2022年中小学教师资格考试（NTCE）笔试成绩单或面试成绩单</w:t>
      </w:r>
      <w:r>
        <w:rPr>
          <w:rFonts w:hint="eastAsia" w:ascii="仿宋_GB2312" w:hAnsi="微软雅黑" w:eastAsia="仿宋_GB2312" w:cs="仿宋_GB2312"/>
          <w:i w:val="0"/>
          <w:caps w:val="0"/>
          <w:color w:val="000000"/>
          <w:spacing w:val="0"/>
          <w:sz w:val="32"/>
          <w:szCs w:val="32"/>
          <w:highlight w:val="none"/>
          <w:lang w:eastAsia="zh-CN"/>
        </w:rPr>
        <w:t>且</w:t>
      </w:r>
      <w:r>
        <w:rPr>
          <w:rFonts w:hint="eastAsia" w:ascii="仿宋_GB2312" w:hAnsi="微软雅黑" w:eastAsia="仿宋_GB2312" w:cs="仿宋_GB2312"/>
          <w:i w:val="0"/>
          <w:caps w:val="0"/>
          <w:color w:val="000000"/>
          <w:spacing w:val="0"/>
          <w:sz w:val="32"/>
          <w:szCs w:val="32"/>
          <w:highlight w:val="none"/>
        </w:rPr>
        <w:t>“受到疫情影响”栏标注为“是”</w:t>
      </w:r>
      <w:r>
        <w:rPr>
          <w:rFonts w:hint="eastAsia" w:ascii="仿宋_GB2312" w:hAnsi="微软雅黑" w:eastAsia="仿宋_GB2312" w:cs="仿宋_GB2312"/>
          <w:i w:val="0"/>
          <w:caps w:val="0"/>
          <w:color w:val="000000"/>
          <w:spacing w:val="0"/>
          <w:sz w:val="32"/>
          <w:szCs w:val="32"/>
          <w:highlight w:val="none"/>
          <w:lang w:eastAsia="zh-CN"/>
        </w:rPr>
        <w:t>，同时报考科目及学段符合资格要求。</w:t>
      </w:r>
      <w:r>
        <w:rPr>
          <w:rFonts w:hint="eastAsia" w:ascii="仿宋_GB2312" w:eastAsia="仿宋_GB2312"/>
          <w:sz w:val="32"/>
          <w:szCs w:val="32"/>
          <w:highlight w:val="none"/>
        </w:rPr>
        <w:t>证书丢失的，可提交具有同等效力的公布文件、登记表等材料。</w:t>
      </w:r>
    </w:p>
    <w:p>
      <w:pPr>
        <w:autoSpaceDN w:val="0"/>
        <w:ind w:firstLine="704" w:firstLineChars="220"/>
        <w:rPr>
          <w:rFonts w:hint="eastAsia" w:ascii="仿宋_GB2312" w:eastAsia="仿宋_GB2312"/>
          <w:color w:val="000000"/>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color w:val="000000"/>
          <w:sz w:val="32"/>
          <w:szCs w:val="32"/>
        </w:rPr>
        <w:t>在职人员（含已签订就业协议人员）应聘的，还需提交有用人权限部门或单位（就业协议单位）出具的同意应聘或解聘材料。</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劳务派遣人员应聘的，提交的同意应聘或解聘材料需同时加盖派遣单位和工作单位公章。</w:t>
      </w:r>
    </w:p>
    <w:p>
      <w:pPr>
        <w:autoSpaceDN w:val="0"/>
        <w:ind w:firstLine="704" w:firstLineChars="220"/>
        <w:rPr>
          <w:rFonts w:hint="eastAsia" w:ascii="仿宋_GB2312" w:eastAsia="仿宋_GB2312"/>
          <w:color w:val="000000"/>
          <w:sz w:val="32"/>
          <w:szCs w:val="32"/>
          <w:lang w:eastAsia="zh-CN"/>
        </w:rPr>
      </w:pPr>
      <w:r>
        <w:rPr>
          <w:rFonts w:hint="eastAsia" w:ascii="仿宋_GB2312" w:eastAsia="仿宋_GB2312"/>
          <w:color w:val="000000"/>
          <w:sz w:val="32"/>
          <w:szCs w:val="32"/>
        </w:rPr>
        <w:t>公办中小学（幼儿园）在编教师应聘的，还需同时提交县以上教育行政主管部门出具的同意应聘或解聘材料</w:t>
      </w:r>
      <w:r>
        <w:rPr>
          <w:rFonts w:hint="eastAsia" w:ascii="仿宋_GB2312" w:eastAsia="仿宋_GB2312"/>
          <w:color w:val="000000"/>
          <w:sz w:val="32"/>
          <w:szCs w:val="32"/>
          <w:lang w:eastAsia="zh-CN"/>
        </w:rPr>
        <w:t>。</w:t>
      </w:r>
    </w:p>
    <w:p>
      <w:pPr>
        <w:autoSpaceDN w:val="0"/>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pPr>
        <w:autoSpaceDN w:val="0"/>
        <w:spacing w:line="600" w:lineRule="exact"/>
        <w:ind w:firstLine="704" w:firstLineChars="220"/>
        <w:rPr>
          <w:rFonts w:hint="eastAsia"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对在职人员出具同意应聘或解聘材料确有困难的，经招聘单位主管部门同意，可在考察或体检时提供。</w:t>
      </w:r>
    </w:p>
    <w:p>
      <w:pPr>
        <w:autoSpaceDN w:val="0"/>
        <w:spacing w:line="600" w:lineRule="exact"/>
        <w:ind w:firstLine="704" w:firstLineChars="220"/>
        <w:rPr>
          <w:rFonts w:hint="eastAsia"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cs="宋体"/>
          <w:kern w:val="0"/>
          <w:sz w:val="32"/>
          <w:szCs w:val="32"/>
        </w:rPr>
        <w:t>面试成绩修正办法</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“修正面试成绩”的计算办法：应聘人员面试修正成绩=应聘人员面试成绩×所在面试室修正系数。</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spacing w:line="600" w:lineRule="exact"/>
        <w:ind w:firstLine="704" w:firstLineChars="220"/>
        <w:rPr>
          <w:rFonts w:hint="eastAsia" w:ascii="仿宋_GB2312" w:eastAsia="仿宋_GB2312"/>
          <w:sz w:val="32"/>
          <w:szCs w:val="32"/>
        </w:rPr>
      </w:pPr>
      <w:r>
        <w:rPr>
          <w:rFonts w:hint="eastAsia" w:ascii="仿宋_GB2312" w:eastAsia="仿宋_GB2312"/>
          <w:sz w:val="32"/>
          <w:szCs w:val="32"/>
        </w:rPr>
        <w:t>修正系数精确到小数点后八位，四舍五入。修正系数计算时须去除面试成绩异常数据（面试成绩小于20分），以免影响修正系数的公平性和有效性。</w:t>
      </w:r>
    </w:p>
    <w:p>
      <w:pPr>
        <w:spacing w:line="600" w:lineRule="exact"/>
        <w:ind w:firstLine="704" w:firstLineChars="220"/>
        <w:rPr>
          <w:rFonts w:hint="eastAsia" w:ascii="仿宋_GB2312" w:eastAsia="仿宋_GB2312"/>
          <w:sz w:val="32"/>
          <w:szCs w:val="32"/>
        </w:rPr>
      </w:pPr>
    </w:p>
    <w:p>
      <w:pPr>
        <w:spacing w:line="600" w:lineRule="exact"/>
        <w:ind w:firstLine="704" w:firstLineChars="220"/>
        <w:rPr>
          <w:rFonts w:hint="eastAsia" w:ascii="仿宋_GB2312" w:eastAsia="仿宋_GB2312"/>
          <w:sz w:val="32"/>
          <w:szCs w:val="32"/>
        </w:rPr>
      </w:pPr>
    </w:p>
    <w:p>
      <w:pPr>
        <w:spacing w:line="600" w:lineRule="exact"/>
        <w:rPr>
          <w:rFonts w:hint="eastAsia" w:ascii="仿宋_GB2312" w:eastAsia="仿宋_GB2312"/>
          <w:sz w:val="32"/>
          <w:szCs w:val="32"/>
        </w:rPr>
      </w:pP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04CE48B0"/>
    <w:rsid w:val="12854231"/>
    <w:rsid w:val="31333521"/>
    <w:rsid w:val="32B51600"/>
    <w:rsid w:val="46796C45"/>
    <w:rsid w:val="4DC54ED4"/>
    <w:rsid w:val="5A4A0D87"/>
    <w:rsid w:val="787B1779"/>
    <w:rsid w:val="7B86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p0"/>
    <w:uiPriority w:val="0"/>
    <w:rPr>
      <w:rFonts w:ascii="Times New Roman" w:hAnsi="Times New Roman" w:eastAsia="宋体" w:cs="Times New Roman"/>
      <w:szCs w:val="21"/>
      <w:lang w:val="en-US" w:eastAsia="zh-CN" w:bidi="ar-SA"/>
    </w:rPr>
  </w:style>
  <w:style w:type="paragraph" w:customStyle="1" w:styleId="11">
    <w:name w:val="Plain Text"/>
    <w:basedOn w:val="1"/>
    <w:uiPriority w:val="0"/>
    <w:pPr>
      <w:autoSpaceDE w:val="0"/>
      <w:autoSpaceDN w:val="0"/>
      <w:adjustRightInd w:val="0"/>
    </w:pPr>
    <w:rPr>
      <w:rFonts w:ascii="宋体"/>
      <w:sz w:val="20"/>
      <w:szCs w:val="20"/>
    </w:rPr>
  </w:style>
  <w:style w:type="paragraph" w:customStyle="1" w:styleId="12">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2022-06-16T02:40:32Z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ECF76E3DDFD44C2989E4A5E7BE8F89F0</vt:lpwstr>
  </property>
</Properties>
</file>