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eastAsia="黑体"/>
          <w:bCs/>
          <w:spacing w:val="16"/>
          <w:sz w:val="32"/>
          <w:szCs w:val="32"/>
        </w:rPr>
      </w:pPr>
      <w:r>
        <w:rPr>
          <w:rFonts w:eastAsia="黑体"/>
          <w:bCs/>
          <w:spacing w:val="16"/>
          <w:sz w:val="32"/>
          <w:szCs w:val="32"/>
        </w:rPr>
        <w:t>附件2</w:t>
      </w:r>
    </w:p>
    <w:p>
      <w:pPr>
        <w:snapToGrid w:val="0"/>
        <w:spacing w:line="540" w:lineRule="exact"/>
        <w:rPr>
          <w:rFonts w:eastAsia="华文中宋"/>
          <w:b/>
          <w:spacing w:val="16"/>
          <w:sz w:val="44"/>
          <w:szCs w:val="44"/>
        </w:rPr>
      </w:pPr>
    </w:p>
    <w:p>
      <w:pPr>
        <w:snapToGrid w:val="0"/>
        <w:spacing w:line="540" w:lineRule="exact"/>
        <w:jc w:val="center"/>
        <w:rPr>
          <w:rFonts w:eastAsia="方正小标宋简体"/>
          <w:bCs/>
          <w:spacing w:val="16"/>
          <w:sz w:val="44"/>
          <w:szCs w:val="44"/>
        </w:rPr>
      </w:pPr>
      <w:r>
        <w:rPr>
          <w:rFonts w:eastAsia="方正小标宋简体"/>
          <w:bCs/>
          <w:spacing w:val="16"/>
          <w:sz w:val="44"/>
          <w:szCs w:val="44"/>
        </w:rPr>
        <w:t>2022年</w:t>
      </w:r>
      <w:r>
        <w:rPr>
          <w:rFonts w:hint="eastAsia" w:eastAsia="方正小标宋简体"/>
          <w:bCs/>
          <w:spacing w:val="16"/>
          <w:sz w:val="44"/>
          <w:szCs w:val="44"/>
          <w:lang w:eastAsia="zh-CN"/>
        </w:rPr>
        <w:t>枣庄市</w:t>
      </w:r>
      <w:r>
        <w:rPr>
          <w:rFonts w:eastAsia="方正小标宋简体"/>
          <w:bCs/>
          <w:spacing w:val="16"/>
          <w:sz w:val="44"/>
          <w:szCs w:val="44"/>
        </w:rPr>
        <w:t>山亭区公开招聘中小学、幼儿园教师应聘须知</w:t>
      </w:r>
    </w:p>
    <w:p>
      <w:pPr>
        <w:snapToGrid w:val="0"/>
        <w:spacing w:line="540" w:lineRule="exact"/>
        <w:jc w:val="center"/>
        <w:rPr>
          <w:rFonts w:eastAsia="方正小标宋简体"/>
          <w:bCs/>
          <w:spacing w:val="16"/>
          <w:sz w:val="44"/>
          <w:szCs w:val="44"/>
        </w:rPr>
      </w:pPr>
    </w:p>
    <w:p>
      <w:pPr>
        <w:spacing w:line="600" w:lineRule="exact"/>
        <w:ind w:firstLine="643" w:firstLineChars="200"/>
        <w:rPr>
          <w:rFonts w:eastAsia="楷体_GB2312"/>
          <w:b/>
          <w:bCs/>
          <w:sz w:val="32"/>
          <w:szCs w:val="32"/>
        </w:rPr>
      </w:pPr>
      <w:r>
        <w:rPr>
          <w:rFonts w:eastAsia="楷体_GB2312"/>
          <w:b/>
          <w:bCs/>
          <w:sz w:val="32"/>
          <w:szCs w:val="32"/>
        </w:rPr>
        <w:t>1、哪些人员可以应聘？</w:t>
      </w:r>
    </w:p>
    <w:p>
      <w:pPr>
        <w:spacing w:line="600" w:lineRule="exact"/>
        <w:ind w:firstLine="640" w:firstLineChars="200"/>
        <w:rPr>
          <w:rFonts w:eastAsia="仿宋"/>
          <w:sz w:val="32"/>
          <w:szCs w:val="32"/>
        </w:rPr>
      </w:pPr>
      <w:r>
        <w:rPr>
          <w:rFonts w:eastAsia="仿宋"/>
          <w:sz w:val="32"/>
          <w:szCs w:val="32"/>
        </w:rPr>
        <w:t>按照事业单位公开招聘的有关规定，凡符合《2022年</w:t>
      </w:r>
      <w:r>
        <w:rPr>
          <w:rFonts w:hint="eastAsia" w:eastAsia="仿宋"/>
          <w:sz w:val="32"/>
          <w:szCs w:val="32"/>
        </w:rPr>
        <w:t>枣庄市山亭</w:t>
      </w:r>
      <w:r>
        <w:rPr>
          <w:rFonts w:eastAsia="仿宋"/>
          <w:sz w:val="32"/>
          <w:szCs w:val="32"/>
        </w:rPr>
        <w:t>区公开招聘中小学、幼儿园教师公告》（以下简称《公告》）及《岗位汇总表》中规定的招聘范围、招聘条件及岗位资格条件者，均可应聘。</w:t>
      </w:r>
    </w:p>
    <w:p>
      <w:pPr>
        <w:spacing w:line="600" w:lineRule="exact"/>
        <w:ind w:firstLine="643" w:firstLineChars="200"/>
        <w:rPr>
          <w:rFonts w:eastAsia="楷体_GB2312"/>
          <w:b/>
          <w:bCs/>
          <w:sz w:val="32"/>
          <w:szCs w:val="32"/>
        </w:rPr>
      </w:pPr>
      <w:r>
        <w:rPr>
          <w:rFonts w:eastAsia="楷体_GB2312"/>
          <w:b/>
          <w:bCs/>
          <w:sz w:val="32"/>
          <w:szCs w:val="32"/>
        </w:rPr>
        <w:t>2、哪些人员不能应聘？</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（1）曾受过刑事处罚，曾被开除公职，曾被开除党籍的人员；</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（2）在读全日制普通高校非应届毕业生；</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（3）现役军人；</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（4）法律法规规定不得聘用的其他情形人员。</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应聘人员不得应聘与本人有应回避亲属关系的岗位。</w:t>
      </w:r>
    </w:p>
    <w:p>
      <w:pPr>
        <w:spacing w:line="600" w:lineRule="exact"/>
        <w:ind w:firstLine="643" w:firstLineChars="200"/>
        <w:rPr>
          <w:rFonts w:eastAsia="楷体_GB2312"/>
          <w:b/>
          <w:bCs/>
          <w:sz w:val="32"/>
          <w:szCs w:val="32"/>
        </w:rPr>
      </w:pPr>
      <w:r>
        <w:rPr>
          <w:rFonts w:eastAsia="楷体_GB2312"/>
          <w:b/>
          <w:bCs/>
          <w:sz w:val="32"/>
          <w:szCs w:val="32"/>
        </w:rPr>
        <w:t>3、非普通高等学历教育的其他教育形式的毕业生是否可以应聘？</w:t>
      </w:r>
    </w:p>
    <w:p>
      <w:pPr>
        <w:spacing w:line="600" w:lineRule="exact"/>
        <w:ind w:firstLine="640" w:firstLineChars="200"/>
        <w:rPr>
          <w:rFonts w:eastAsia="仿宋"/>
          <w:sz w:val="32"/>
          <w:szCs w:val="32"/>
        </w:rPr>
      </w:pPr>
      <w:r>
        <w:rPr>
          <w:rFonts w:eastAsia="仿宋"/>
          <w:sz w:val="32"/>
          <w:szCs w:val="32"/>
        </w:rPr>
        <w:t>国内非普通高等学历教育的其他教育形式（自学考试、成人教育、网络教育、夜大、电大等）毕业生取得毕业证（学位证）后，符合岗位要求资格条件的，均可应聘。</w:t>
      </w:r>
    </w:p>
    <w:p>
      <w:pPr>
        <w:spacing w:line="600" w:lineRule="exact"/>
        <w:ind w:firstLine="643" w:firstLineChars="200"/>
        <w:rPr>
          <w:rFonts w:eastAsia="仿宋"/>
          <w:sz w:val="32"/>
          <w:szCs w:val="32"/>
        </w:rPr>
      </w:pPr>
      <w:r>
        <w:rPr>
          <w:rFonts w:eastAsia="楷体_GB2312"/>
          <w:b/>
          <w:bCs/>
          <w:sz w:val="32"/>
          <w:szCs w:val="32"/>
        </w:rPr>
        <w:t>4、如何理解“在读的非应届毕业生”不得应聘？</w:t>
      </w:r>
    </w:p>
    <w:p>
      <w:pPr>
        <w:pStyle w:val="9"/>
        <w:spacing w:line="600" w:lineRule="exact"/>
        <w:ind w:firstLine="640" w:firstLineChars="200"/>
        <w:rPr>
          <w:rFonts w:ascii="Times New Roman" w:eastAsia="仿宋"/>
          <w:color w:val="FF0000"/>
          <w:sz w:val="32"/>
          <w:szCs w:val="32"/>
        </w:rPr>
      </w:pPr>
      <w:r>
        <w:rPr>
          <w:rFonts w:ascii="Times New Roman" w:eastAsia="仿宋"/>
          <w:sz w:val="32"/>
          <w:szCs w:val="32"/>
        </w:rPr>
        <w:t>“在读的非应届毕业生”，是指全脱产在校学习的国内普通高等学历教育学生和国（境）外留学人员，于2022年7月31日前无法完成学业并取得学历（学位）证书的，不得报考。</w:t>
      </w:r>
    </w:p>
    <w:p>
      <w:pPr>
        <w:spacing w:line="600" w:lineRule="exact"/>
        <w:ind w:firstLine="643" w:firstLineChars="200"/>
        <w:rPr>
          <w:rFonts w:eastAsia="仿宋"/>
          <w:sz w:val="32"/>
          <w:szCs w:val="32"/>
        </w:rPr>
      </w:pPr>
      <w:r>
        <w:rPr>
          <w:rFonts w:eastAsia="楷体_GB2312"/>
          <w:b/>
          <w:bCs/>
          <w:sz w:val="32"/>
          <w:szCs w:val="32"/>
        </w:rPr>
        <w:t>5、留学回国人员可以应聘哪些岗位，需提供哪些材料？</w:t>
      </w:r>
    </w:p>
    <w:p>
      <w:pPr>
        <w:spacing w:line="600" w:lineRule="exact"/>
        <w:ind w:firstLine="640" w:firstLineChars="200"/>
        <w:rPr>
          <w:rFonts w:eastAsia="仿宋"/>
          <w:b/>
          <w:sz w:val="32"/>
          <w:szCs w:val="32"/>
        </w:rPr>
      </w:pPr>
      <w:r>
        <w:rPr>
          <w:rFonts w:eastAsia="仿宋"/>
          <w:sz w:val="32"/>
          <w:szCs w:val="32"/>
        </w:rPr>
        <w:t>留学回国人员可以根据自身情况应聘符合条件的岗位。</w:t>
      </w:r>
    </w:p>
    <w:p>
      <w:pPr>
        <w:pStyle w:val="9"/>
        <w:spacing w:line="600" w:lineRule="exact"/>
        <w:ind w:firstLine="640" w:firstLineChars="200"/>
        <w:rPr>
          <w:rFonts w:ascii="Times New Roman" w:eastAsia="仿宋"/>
          <w:sz w:val="32"/>
          <w:szCs w:val="32"/>
        </w:rPr>
      </w:pPr>
      <w:r>
        <w:rPr>
          <w:rFonts w:ascii="Times New Roman" w:eastAsia="仿宋"/>
          <w:sz w:val="32"/>
          <w:szCs w:val="32"/>
        </w:rPr>
        <w:t>留学回国人员应聘的，除需提供《</w:t>
      </w:r>
      <w:r>
        <w:rPr>
          <w:rFonts w:hint="eastAsia" w:ascii="Times New Roman" w:eastAsia="仿宋"/>
          <w:sz w:val="32"/>
          <w:szCs w:val="32"/>
        </w:rPr>
        <w:t>公告</w:t>
      </w:r>
      <w:r>
        <w:rPr>
          <w:rFonts w:ascii="Times New Roman" w:eastAsia="仿宋"/>
          <w:sz w:val="32"/>
          <w:szCs w:val="32"/>
        </w:rPr>
        <w:t>》中规定的相关材料外，还要提供国家教育部门的学历学位认证材料。应聘人员可登录教育部留学服务中心网站（http://www.cscse.edu.cn）查询认证的有关要求和程序。</w:t>
      </w:r>
    </w:p>
    <w:p>
      <w:pPr>
        <w:pStyle w:val="9"/>
        <w:spacing w:line="600" w:lineRule="exact"/>
        <w:ind w:firstLine="640" w:firstLineChars="200"/>
        <w:rPr>
          <w:rFonts w:ascii="Times New Roman" w:eastAsia="仿宋"/>
          <w:sz w:val="32"/>
          <w:szCs w:val="32"/>
        </w:rPr>
      </w:pPr>
      <w:r>
        <w:rPr>
          <w:rFonts w:ascii="Times New Roman" w:eastAsia="仿宋"/>
          <w:sz w:val="32"/>
          <w:szCs w:val="32"/>
        </w:rPr>
        <w:t>对已取得国（境）外学历学位证书的、但未获得教育部门认证的留学生应聘的，需提供国（境）外学历学位证书及有资质的机构出具的翻译资料，并作出规定时间内可取得相关材料的承诺。</w:t>
      </w:r>
    </w:p>
    <w:p>
      <w:pPr>
        <w:spacing w:line="600" w:lineRule="exact"/>
        <w:ind w:firstLine="643" w:firstLineChars="200"/>
        <w:rPr>
          <w:rFonts w:eastAsia="楷体_GB2312"/>
          <w:b/>
          <w:bCs/>
          <w:sz w:val="32"/>
          <w:szCs w:val="32"/>
        </w:rPr>
      </w:pPr>
      <w:r>
        <w:rPr>
          <w:rFonts w:eastAsia="楷体_GB2312"/>
          <w:b/>
          <w:bCs/>
          <w:sz w:val="32"/>
          <w:szCs w:val="32"/>
        </w:rPr>
        <w:t>6、哪些人员可以应聘面向“退役大学生士兵”招聘岗位？</w:t>
      </w:r>
    </w:p>
    <w:p>
      <w:pPr>
        <w:spacing w:line="600" w:lineRule="exact"/>
        <w:ind w:firstLine="640" w:firstLineChars="200"/>
        <w:rPr>
          <w:rFonts w:eastAsia="仿宋"/>
          <w:sz w:val="32"/>
          <w:szCs w:val="32"/>
        </w:rPr>
      </w:pPr>
      <w:r>
        <w:rPr>
          <w:rFonts w:eastAsia="仿宋"/>
          <w:sz w:val="32"/>
          <w:szCs w:val="32"/>
        </w:rPr>
        <w:t>面向“退役大学生士兵”招聘岗位限以下人员应聘：在山亭区应征入伍的全日制普通高等院校大学生服役期满退出现役并取得相应学历，或高级技工学校（技师学院）全日制毕业生，毕业时取得高级工、预备技师（含技师）职业资格的退役大学生士兵。</w:t>
      </w:r>
    </w:p>
    <w:p>
      <w:pPr>
        <w:snapToGrid w:val="0"/>
        <w:spacing w:line="600" w:lineRule="exact"/>
        <w:ind w:firstLine="640" w:firstLineChars="200"/>
        <w:rPr>
          <w:rFonts w:eastAsia="仿宋"/>
          <w:sz w:val="32"/>
          <w:szCs w:val="32"/>
        </w:rPr>
      </w:pPr>
      <w:r>
        <w:rPr>
          <w:rFonts w:eastAsia="仿宋"/>
          <w:sz w:val="32"/>
          <w:szCs w:val="32"/>
        </w:rPr>
        <w:t>属于以下情形人员不得应聘面向“退役大学生士兵”招聘岗位：</w:t>
      </w:r>
    </w:p>
    <w:p>
      <w:pPr>
        <w:snapToGrid w:val="0"/>
        <w:spacing w:line="600" w:lineRule="exact"/>
        <w:ind w:firstLine="640" w:firstLineChars="200"/>
        <w:rPr>
          <w:rFonts w:eastAsia="仿宋"/>
          <w:sz w:val="32"/>
          <w:szCs w:val="32"/>
        </w:rPr>
      </w:pPr>
      <w:r>
        <w:rPr>
          <w:rFonts w:eastAsia="仿宋"/>
          <w:sz w:val="32"/>
          <w:szCs w:val="32"/>
        </w:rPr>
        <w:t>（一）符合政府安排工作条件已由政府安排工作，或符合政府安排工作条件但选择自主就业、自谋职业、灵活就业的退役士兵；</w:t>
      </w:r>
    </w:p>
    <w:p>
      <w:pPr>
        <w:snapToGrid w:val="0"/>
        <w:spacing w:line="600" w:lineRule="exact"/>
        <w:ind w:firstLine="640" w:firstLineChars="200"/>
        <w:rPr>
          <w:rFonts w:eastAsia="仿宋"/>
          <w:sz w:val="32"/>
          <w:szCs w:val="32"/>
        </w:rPr>
      </w:pPr>
      <w:r>
        <w:rPr>
          <w:rFonts w:eastAsia="仿宋"/>
          <w:sz w:val="32"/>
          <w:szCs w:val="32"/>
        </w:rPr>
        <w:t>（二）入伍前非全日制普通高等院校录取新生、在校生、毕业生，或未取得高级工、预备技师职业资格，退役后取得相应学历或职业资格；</w:t>
      </w:r>
    </w:p>
    <w:p>
      <w:pPr>
        <w:snapToGrid w:val="0"/>
        <w:spacing w:line="600" w:lineRule="exact"/>
        <w:ind w:firstLine="640" w:firstLineChars="200"/>
        <w:rPr>
          <w:rFonts w:eastAsia="仿宋"/>
          <w:sz w:val="32"/>
          <w:szCs w:val="32"/>
        </w:rPr>
      </w:pPr>
      <w:r>
        <w:rPr>
          <w:rFonts w:eastAsia="仿宋"/>
          <w:sz w:val="32"/>
          <w:szCs w:val="32"/>
        </w:rPr>
        <w:t>（三）依托地方高等院校定向培养的士官；</w:t>
      </w:r>
    </w:p>
    <w:p>
      <w:pPr>
        <w:snapToGrid w:val="0"/>
        <w:spacing w:line="600" w:lineRule="exact"/>
        <w:ind w:firstLine="640" w:firstLineChars="200"/>
        <w:rPr>
          <w:rFonts w:eastAsia="仿宋"/>
          <w:sz w:val="32"/>
          <w:szCs w:val="32"/>
        </w:rPr>
      </w:pPr>
      <w:r>
        <w:rPr>
          <w:rFonts w:eastAsia="仿宋"/>
          <w:sz w:val="32"/>
          <w:szCs w:val="32"/>
        </w:rPr>
        <w:t>（四）未服满现役（部队撤降并改等非个人原因除外）或服役期间受到党纪警告、军纪严重警告以上处分。</w:t>
      </w:r>
    </w:p>
    <w:p>
      <w:pPr>
        <w:snapToGrid w:val="0"/>
        <w:spacing w:line="600" w:lineRule="exact"/>
        <w:ind w:firstLine="643" w:firstLineChars="200"/>
        <w:rPr>
          <w:rFonts w:eastAsia="楷体_GB2312"/>
          <w:b/>
          <w:bCs/>
          <w:sz w:val="32"/>
          <w:szCs w:val="32"/>
        </w:rPr>
      </w:pPr>
      <w:r>
        <w:rPr>
          <w:rFonts w:eastAsia="楷体_GB2312"/>
          <w:b/>
          <w:bCs/>
          <w:sz w:val="32"/>
          <w:szCs w:val="32"/>
        </w:rPr>
        <w:t>7、符合定向招聘条件的人员可以应聘非定向招聘岗位吗？</w:t>
      </w:r>
    </w:p>
    <w:p>
      <w:pPr>
        <w:snapToGrid w:val="0"/>
        <w:spacing w:line="600" w:lineRule="exact"/>
        <w:ind w:firstLine="640" w:firstLineChars="200"/>
        <w:rPr>
          <w:rFonts w:eastAsia="仿宋"/>
          <w:sz w:val="32"/>
          <w:szCs w:val="32"/>
        </w:rPr>
      </w:pPr>
      <w:r>
        <w:rPr>
          <w:rFonts w:eastAsia="仿宋"/>
          <w:sz w:val="32"/>
          <w:szCs w:val="32"/>
        </w:rPr>
        <w:t>可以应聘非定向招聘岗位，但必须符合招聘岗位要求的条件。</w:t>
      </w:r>
    </w:p>
    <w:p>
      <w:pPr>
        <w:snapToGrid w:val="0"/>
        <w:spacing w:line="600" w:lineRule="exact"/>
        <w:ind w:firstLine="643" w:firstLineChars="200"/>
        <w:rPr>
          <w:rFonts w:eastAsia="楷体_GB2312"/>
          <w:b/>
          <w:bCs/>
          <w:sz w:val="32"/>
          <w:szCs w:val="32"/>
        </w:rPr>
      </w:pPr>
      <w:r>
        <w:rPr>
          <w:rFonts w:eastAsia="楷体_GB2312"/>
          <w:b/>
          <w:bCs/>
          <w:sz w:val="32"/>
          <w:szCs w:val="32"/>
        </w:rPr>
        <w:t>8、对学历学位及相关证书取得时间有什么要求？</w:t>
      </w:r>
    </w:p>
    <w:p>
      <w:pPr>
        <w:snapToGrid w:val="0"/>
        <w:spacing w:line="600" w:lineRule="exact"/>
        <w:ind w:firstLine="640" w:firstLineChars="200"/>
        <w:rPr>
          <w:rFonts w:eastAsia="仿宋"/>
          <w:sz w:val="32"/>
          <w:szCs w:val="32"/>
        </w:rPr>
      </w:pPr>
      <w:r>
        <w:rPr>
          <w:rFonts w:eastAsia="仿宋"/>
          <w:sz w:val="32"/>
          <w:szCs w:val="32"/>
        </w:rPr>
        <w:t>2022年普通高校应届毕业生以及与国（境）内普通高校应届毕业生同期毕业的留学回国人员的学历、学位及相关证书，须在2022年7月31日前取得；其他人员应聘的，须在</w:t>
      </w:r>
      <w:r>
        <w:rPr>
          <w:rFonts w:eastAsia="仿宋"/>
          <w:b/>
          <w:sz w:val="32"/>
          <w:szCs w:val="32"/>
        </w:rPr>
        <w:t>2022年</w:t>
      </w:r>
      <w:r>
        <w:rPr>
          <w:rFonts w:hint="eastAsia" w:eastAsia="仿宋"/>
          <w:b/>
          <w:sz w:val="32"/>
          <w:szCs w:val="32"/>
        </w:rPr>
        <w:t>6</w:t>
      </w:r>
      <w:r>
        <w:rPr>
          <w:rFonts w:eastAsia="仿宋"/>
          <w:b/>
          <w:sz w:val="32"/>
          <w:szCs w:val="32"/>
        </w:rPr>
        <w:t>月</w:t>
      </w:r>
      <w:r>
        <w:rPr>
          <w:rFonts w:hint="eastAsia" w:eastAsia="仿宋"/>
          <w:b/>
          <w:sz w:val="32"/>
          <w:szCs w:val="32"/>
          <w:lang w:val="en-US" w:eastAsia="zh-CN"/>
        </w:rPr>
        <w:t>27</w:t>
      </w:r>
      <w:r>
        <w:rPr>
          <w:rFonts w:eastAsia="仿宋"/>
          <w:b/>
          <w:sz w:val="32"/>
          <w:szCs w:val="32"/>
        </w:rPr>
        <w:t>日</w:t>
      </w:r>
      <w:r>
        <w:rPr>
          <w:rFonts w:eastAsia="仿宋"/>
          <w:sz w:val="32"/>
          <w:szCs w:val="32"/>
        </w:rPr>
        <w:t>前取得国家承认的学历、学位及相关证书。</w:t>
      </w:r>
    </w:p>
    <w:p>
      <w:pPr>
        <w:spacing w:line="600" w:lineRule="exact"/>
        <w:ind w:firstLine="643" w:firstLineChars="200"/>
        <w:rPr>
          <w:rFonts w:eastAsia="仿宋"/>
          <w:strike/>
          <w:sz w:val="32"/>
          <w:szCs w:val="32"/>
        </w:rPr>
      </w:pPr>
      <w:r>
        <w:rPr>
          <w:rFonts w:eastAsia="楷体_GB2312"/>
          <w:b/>
          <w:bCs/>
          <w:sz w:val="32"/>
          <w:szCs w:val="32"/>
        </w:rPr>
        <w:t>9、岗位汇总表中所要求的专业如何理解？</w:t>
      </w:r>
    </w:p>
    <w:p>
      <w:pPr>
        <w:spacing w:line="600" w:lineRule="exact"/>
        <w:ind w:firstLine="640" w:firstLineChars="200"/>
        <w:rPr>
          <w:rFonts w:eastAsia="仿宋"/>
          <w:sz w:val="32"/>
          <w:szCs w:val="32"/>
        </w:rPr>
      </w:pPr>
      <w:r>
        <w:rPr>
          <w:rFonts w:eastAsia="仿宋"/>
          <w:sz w:val="32"/>
          <w:szCs w:val="32"/>
        </w:rPr>
        <w:t>岗位汇总表中的专业要求，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spacing w:line="600" w:lineRule="exact"/>
        <w:ind w:firstLine="640" w:firstLineChars="200"/>
        <w:rPr>
          <w:rFonts w:eastAsia="仿宋"/>
          <w:strike/>
          <w:sz w:val="32"/>
          <w:szCs w:val="32"/>
        </w:rPr>
      </w:pPr>
      <w:r>
        <w:rPr>
          <w:rFonts w:eastAsia="仿宋"/>
          <w:sz w:val="32"/>
          <w:szCs w:val="32"/>
        </w:rPr>
        <w:t>招聘岗位</w:t>
      </w:r>
      <w:r>
        <w:rPr>
          <w:rStyle w:val="6"/>
          <w:rFonts w:eastAsia="仿宋"/>
          <w:b w:val="0"/>
          <w:sz w:val="32"/>
          <w:szCs w:val="32"/>
        </w:rPr>
        <w:t>在大学本科、研究生</w:t>
      </w:r>
      <w:r>
        <w:rPr>
          <w:rStyle w:val="6"/>
          <w:rFonts w:hint="eastAsia" w:eastAsia="仿宋"/>
          <w:b w:val="0"/>
          <w:sz w:val="32"/>
          <w:szCs w:val="32"/>
          <w:lang w:val="en-US" w:eastAsia="zh-CN"/>
        </w:rPr>
        <w:t>2</w:t>
      </w:r>
      <w:r>
        <w:rPr>
          <w:rStyle w:val="6"/>
          <w:rFonts w:eastAsia="仿宋"/>
          <w:b w:val="0"/>
          <w:sz w:val="32"/>
          <w:szCs w:val="32"/>
        </w:rPr>
        <w:t>个教育层次分别明确了对报考者的专业要求，一般报考者符合一个教育层次的专业要求，即可报考该</w:t>
      </w:r>
      <w:r>
        <w:rPr>
          <w:rFonts w:eastAsia="仿宋"/>
          <w:sz w:val="32"/>
          <w:szCs w:val="32"/>
        </w:rPr>
        <w:t>岗位</w:t>
      </w:r>
      <w:r>
        <w:rPr>
          <w:rStyle w:val="6"/>
          <w:rFonts w:eastAsia="仿宋"/>
          <w:b w:val="0"/>
          <w:sz w:val="32"/>
          <w:szCs w:val="32"/>
        </w:rPr>
        <w:t>。</w:t>
      </w:r>
      <w:r>
        <w:rPr>
          <w:rFonts w:eastAsia="仿宋"/>
          <w:sz w:val="32"/>
          <w:szCs w:val="32"/>
        </w:rPr>
        <w:t>招聘岗位</w:t>
      </w:r>
      <w:r>
        <w:rPr>
          <w:rStyle w:val="6"/>
          <w:rFonts w:eastAsia="仿宋"/>
          <w:b w:val="0"/>
          <w:sz w:val="32"/>
          <w:szCs w:val="32"/>
        </w:rPr>
        <w:t>另有规定的，须从其规定。</w:t>
      </w:r>
      <w:r>
        <w:rPr>
          <w:rFonts w:eastAsia="仿宋"/>
          <w:sz w:val="32"/>
          <w:szCs w:val="32"/>
        </w:rPr>
        <w:t>其中，专业要求为学科大类、门类的，即该大类、门类所包含的专业均符合要求；专业要求为类、一级学科的，即该类、一级学科所包含的专业或方向均符合要求。其中，2022年国内普通高等学历教育的应届毕业生和同期毕业的留学回国人员，可依据于2022年7月31日前取得的普通高等学历教育和国（境）外留学学历（学位）及相应专业应聘。</w:t>
      </w:r>
    </w:p>
    <w:p>
      <w:pPr>
        <w:spacing w:line="600" w:lineRule="exact"/>
        <w:ind w:firstLine="640" w:firstLineChars="200"/>
        <w:rPr>
          <w:rFonts w:eastAsia="仿宋"/>
          <w:sz w:val="32"/>
          <w:szCs w:val="32"/>
        </w:rPr>
      </w:pPr>
      <w:r>
        <w:rPr>
          <w:rFonts w:eastAsia="仿宋"/>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pacing w:line="600" w:lineRule="exact"/>
        <w:ind w:firstLine="640" w:firstLineChars="200"/>
        <w:rPr>
          <w:rFonts w:eastAsia="仿宋"/>
          <w:sz w:val="32"/>
          <w:szCs w:val="32"/>
        </w:rPr>
      </w:pPr>
      <w:r>
        <w:rPr>
          <w:rFonts w:eastAsia="仿宋"/>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spacing w:line="600" w:lineRule="exact"/>
        <w:ind w:firstLine="640" w:firstLineChars="200"/>
        <w:rPr>
          <w:rFonts w:eastAsia="仿宋"/>
          <w:sz w:val="32"/>
          <w:szCs w:val="32"/>
        </w:rPr>
      </w:pPr>
      <w:r>
        <w:rPr>
          <w:rFonts w:eastAsia="仿宋"/>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pacing w:line="600" w:lineRule="exact"/>
        <w:ind w:firstLine="643" w:firstLineChars="200"/>
        <w:rPr>
          <w:rFonts w:eastAsia="楷体_GB2312"/>
          <w:b/>
          <w:bCs/>
          <w:sz w:val="32"/>
          <w:szCs w:val="32"/>
        </w:rPr>
      </w:pPr>
      <w:r>
        <w:rPr>
          <w:rFonts w:eastAsia="楷体_GB2312"/>
          <w:b/>
          <w:bCs/>
          <w:sz w:val="32"/>
          <w:szCs w:val="32"/>
        </w:rPr>
        <w:t>10、本次招聘中的有效身份证件指的是什么？</w:t>
      </w:r>
    </w:p>
    <w:p>
      <w:pPr>
        <w:spacing w:line="600" w:lineRule="exact"/>
        <w:ind w:firstLine="640" w:firstLineChars="200"/>
        <w:rPr>
          <w:rFonts w:eastAsia="仿宋"/>
          <w:sz w:val="32"/>
          <w:szCs w:val="32"/>
        </w:rPr>
      </w:pPr>
      <w:r>
        <w:rPr>
          <w:rFonts w:eastAsia="仿宋"/>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napToGrid w:val="0"/>
        <w:spacing w:line="600" w:lineRule="exact"/>
        <w:ind w:firstLine="643" w:firstLineChars="200"/>
        <w:rPr>
          <w:rFonts w:eastAsia="楷体_GB2312"/>
          <w:b/>
          <w:bCs/>
          <w:sz w:val="32"/>
          <w:szCs w:val="32"/>
        </w:rPr>
      </w:pPr>
      <w:r>
        <w:rPr>
          <w:rFonts w:eastAsia="楷体_GB2312"/>
          <w:b/>
          <w:bCs/>
          <w:sz w:val="32"/>
          <w:szCs w:val="32"/>
        </w:rPr>
        <w:t>11、网上填写报名信息时应注意什么？</w:t>
      </w:r>
    </w:p>
    <w:p>
      <w:pPr>
        <w:spacing w:line="600" w:lineRule="exact"/>
        <w:ind w:firstLine="640" w:firstLineChars="200"/>
        <w:rPr>
          <w:rFonts w:eastAsia="仿宋"/>
          <w:sz w:val="32"/>
          <w:szCs w:val="32"/>
        </w:rPr>
      </w:pPr>
      <w:r>
        <w:rPr>
          <w:rFonts w:eastAsia="仿宋"/>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pStyle w:val="9"/>
        <w:spacing w:line="600" w:lineRule="exact"/>
        <w:ind w:firstLine="643" w:firstLineChars="200"/>
        <w:rPr>
          <w:rFonts w:ascii="Times New Roman" w:eastAsia="楷体_GB2312"/>
          <w:b/>
          <w:bCs/>
          <w:sz w:val="32"/>
          <w:szCs w:val="32"/>
        </w:rPr>
      </w:pPr>
      <w:r>
        <w:rPr>
          <w:rFonts w:ascii="Times New Roman" w:eastAsia="楷体_GB2312"/>
          <w:b/>
          <w:bCs/>
          <w:sz w:val="32"/>
          <w:szCs w:val="32"/>
        </w:rPr>
        <w:t>12、应聘人员在网上提供的照片有什么要求？</w:t>
      </w:r>
    </w:p>
    <w:p>
      <w:pPr>
        <w:spacing w:line="600" w:lineRule="exact"/>
        <w:ind w:firstLine="640" w:firstLineChars="200"/>
        <w:rPr>
          <w:rFonts w:eastAsia="仿宋"/>
          <w:sz w:val="32"/>
          <w:szCs w:val="32"/>
        </w:rPr>
      </w:pPr>
      <w:r>
        <w:rPr>
          <w:rFonts w:eastAsia="仿宋"/>
          <w:sz w:val="32"/>
          <w:szCs w:val="32"/>
        </w:rPr>
        <w:t>电子照片必须是近期正面免冠证件照，并且与面试前资格审查时所提供的照片为同一底版。通过枣庄市人事考试信息网报名的，在上传照片前，须先下载报名系统中的“照片审核处理工具”，按照工具使用说明对本人电子照片进行处理、保存，并将处理后的照片上传。</w:t>
      </w:r>
    </w:p>
    <w:p>
      <w:pPr>
        <w:spacing w:line="600" w:lineRule="exact"/>
        <w:ind w:firstLine="643" w:firstLineChars="200"/>
        <w:rPr>
          <w:rFonts w:eastAsia="楷体_GB2312"/>
          <w:b/>
          <w:bCs/>
          <w:sz w:val="32"/>
          <w:szCs w:val="32"/>
        </w:rPr>
      </w:pPr>
      <w:r>
        <w:rPr>
          <w:rFonts w:eastAsia="楷体_GB2312"/>
          <w:b/>
          <w:bCs/>
          <w:sz w:val="32"/>
          <w:szCs w:val="32"/>
        </w:rPr>
        <w:t>13、资格审查工作由谁负责？</w:t>
      </w:r>
    </w:p>
    <w:p>
      <w:pPr>
        <w:spacing w:line="600" w:lineRule="exact"/>
        <w:ind w:firstLine="640" w:firstLineChars="200"/>
        <w:rPr>
          <w:rFonts w:eastAsia="仿宋"/>
          <w:sz w:val="32"/>
          <w:szCs w:val="32"/>
        </w:rPr>
      </w:pPr>
      <w:r>
        <w:rPr>
          <w:rFonts w:eastAsia="仿宋"/>
          <w:sz w:val="32"/>
          <w:szCs w:val="32"/>
        </w:rPr>
        <w:t>资格审查工作由招聘单位或其主管部门负责。</w:t>
      </w:r>
    </w:p>
    <w:p>
      <w:pPr>
        <w:spacing w:line="600" w:lineRule="exact"/>
        <w:ind w:firstLine="643" w:firstLineChars="200"/>
        <w:rPr>
          <w:rFonts w:eastAsia="楷体_GB2312"/>
          <w:b/>
          <w:bCs/>
          <w:sz w:val="32"/>
          <w:szCs w:val="32"/>
        </w:rPr>
      </w:pPr>
      <w:r>
        <w:rPr>
          <w:rFonts w:eastAsia="楷体_GB2312"/>
          <w:b/>
          <w:bCs/>
          <w:sz w:val="32"/>
          <w:szCs w:val="32"/>
        </w:rPr>
        <w:t>14、哪些人员可以应聘定向招聘岗位?</w:t>
      </w:r>
    </w:p>
    <w:p>
      <w:pPr>
        <w:spacing w:line="600" w:lineRule="exact"/>
        <w:ind w:firstLine="640" w:firstLineChars="200"/>
        <w:rPr>
          <w:rFonts w:eastAsia="仿宋"/>
          <w:sz w:val="32"/>
          <w:szCs w:val="32"/>
        </w:rPr>
      </w:pPr>
      <w:r>
        <w:rPr>
          <w:rFonts w:eastAsia="仿宋"/>
          <w:sz w:val="32"/>
          <w:szCs w:val="32"/>
        </w:rPr>
        <w:t>凡符合《</w:t>
      </w:r>
      <w:r>
        <w:rPr>
          <w:rFonts w:hint="eastAsia" w:eastAsia="仿宋"/>
          <w:sz w:val="32"/>
          <w:szCs w:val="32"/>
        </w:rPr>
        <w:t>公告</w:t>
      </w:r>
      <w:r>
        <w:rPr>
          <w:rFonts w:eastAsia="仿宋"/>
          <w:sz w:val="32"/>
          <w:szCs w:val="32"/>
        </w:rPr>
        <w:t>》及《岗位汇总表》中规定的定向招聘范围、招聘条件及岗位资格条件者，均可应聘。</w:t>
      </w:r>
    </w:p>
    <w:p>
      <w:pPr>
        <w:spacing w:line="600" w:lineRule="exact"/>
        <w:ind w:firstLine="643" w:firstLineChars="200"/>
        <w:rPr>
          <w:rFonts w:eastAsia="楷体_GB2312"/>
          <w:b/>
          <w:bCs/>
          <w:sz w:val="32"/>
          <w:szCs w:val="32"/>
        </w:rPr>
      </w:pPr>
      <w:r>
        <w:rPr>
          <w:rFonts w:eastAsia="楷体_GB2312"/>
          <w:b/>
          <w:bCs/>
          <w:sz w:val="32"/>
          <w:szCs w:val="32"/>
        </w:rPr>
        <w:t>15、进入面试的应聘人员需提交哪些证明材料？</w:t>
      </w:r>
    </w:p>
    <w:p>
      <w:pPr>
        <w:widowControl/>
        <w:shd w:val="clear" w:color="auto" w:fill="FFFFFF"/>
        <w:spacing w:line="600" w:lineRule="exact"/>
        <w:ind w:firstLine="640" w:firstLineChars="200"/>
        <w:contextualSpacing/>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现场资格审查提供下列材料的原件及复印件，考生须提前按下列顺序装订好复印件，原件核对后归还：</w:t>
      </w:r>
    </w:p>
    <w:p>
      <w:pPr>
        <w:widowControl/>
        <w:shd w:val="clear" w:color="auto" w:fill="FFFFFF"/>
        <w:spacing w:line="600" w:lineRule="exact"/>
        <w:ind w:firstLine="640" w:firstLineChars="200"/>
        <w:contextualSpacing/>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（1）报名表（本人亲笔签名）；</w:t>
      </w:r>
    </w:p>
    <w:p>
      <w:pPr>
        <w:widowControl/>
        <w:shd w:val="clear" w:color="auto" w:fill="FFFFFF"/>
        <w:spacing w:line="600" w:lineRule="exact"/>
        <w:ind w:firstLine="640" w:firstLineChars="200"/>
        <w:contextualSpacing/>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（2）有效身份证件；</w:t>
      </w:r>
    </w:p>
    <w:p>
      <w:pPr>
        <w:widowControl/>
        <w:shd w:val="clear" w:color="auto" w:fill="FFFFFF"/>
        <w:spacing w:line="600" w:lineRule="exact"/>
        <w:ind w:firstLine="640" w:firstLineChars="200"/>
        <w:contextualSpacing/>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（3）国家承认的学历、学位证书，以及在“学信网”、“学位网”打印的学历、学位证明（学历证明必须是带二维码的《教育部学历证书电子注册备案表》，学位证明必须是学位验证报告）；</w:t>
      </w:r>
    </w:p>
    <w:p>
      <w:pPr>
        <w:widowControl/>
        <w:shd w:val="clear" w:color="auto" w:fill="FFFFFF"/>
        <w:spacing w:line="600" w:lineRule="exact"/>
        <w:ind w:firstLine="643" w:firstLineChars="200"/>
        <w:contextualSpacing/>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（4）教师资格证书和在“中国教师资格网”打印的教师资格证明。暂未取得的，须提交教师资格考试合格证明或笔试合格成绩。</w:t>
      </w:r>
      <w:r>
        <w:rPr>
          <w:rFonts w:hint="eastAsia" w:ascii="仿宋" w:hAnsi="仿宋" w:eastAsia="仿宋" w:cs="仿宋"/>
          <w:b/>
          <w:bCs w:val="0"/>
          <w:color w:val="000000"/>
          <w:sz w:val="32"/>
          <w:szCs w:val="32"/>
        </w:rPr>
        <w:t>对202</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届及20</w:t>
      </w:r>
      <w:r>
        <w:rPr>
          <w:rFonts w:hint="eastAsia" w:ascii="仿宋" w:hAnsi="仿宋" w:eastAsia="仿宋" w:cs="仿宋"/>
          <w:b/>
          <w:bCs w:val="0"/>
          <w:color w:val="000000"/>
          <w:sz w:val="32"/>
          <w:szCs w:val="32"/>
          <w:lang w:val="en-US" w:eastAsia="zh-CN"/>
        </w:rPr>
        <w:t>20</w:t>
      </w:r>
      <w:r>
        <w:rPr>
          <w:rFonts w:hint="eastAsia" w:ascii="仿宋" w:hAnsi="仿宋" w:eastAsia="仿宋" w:cs="仿宋"/>
          <w:b/>
          <w:bCs w:val="0"/>
          <w:color w:val="000000"/>
          <w:sz w:val="32"/>
          <w:szCs w:val="32"/>
        </w:rPr>
        <w:t>、20</w:t>
      </w:r>
      <w:r>
        <w:rPr>
          <w:rFonts w:hint="eastAsia" w:ascii="仿宋" w:hAnsi="仿宋" w:eastAsia="仿宋" w:cs="仿宋"/>
          <w:b/>
          <w:bCs w:val="0"/>
          <w:color w:val="000000"/>
          <w:sz w:val="32"/>
          <w:szCs w:val="32"/>
          <w:lang w:val="en-US" w:eastAsia="zh-CN"/>
        </w:rPr>
        <w:t>21</w:t>
      </w:r>
      <w:r>
        <w:rPr>
          <w:rFonts w:hint="eastAsia" w:ascii="仿宋" w:hAnsi="仿宋" w:eastAsia="仿宋" w:cs="仿宋"/>
          <w:b/>
          <w:bCs w:val="0"/>
          <w:color w:val="000000"/>
          <w:sz w:val="32"/>
          <w:szCs w:val="32"/>
        </w:rPr>
        <w:t>届尚未落实工作单位的高校毕业生实施“先上岗、再考证”的阶段性措施，可暂不提供教师资格证书</w:t>
      </w:r>
      <w:r>
        <w:rPr>
          <w:rFonts w:hint="eastAsia" w:ascii="仿宋" w:hAnsi="仿宋" w:eastAsia="仿宋" w:cs="仿宋"/>
          <w:b/>
          <w:bCs w:val="0"/>
          <w:color w:val="000000"/>
          <w:kern w:val="0"/>
          <w:sz w:val="32"/>
          <w:szCs w:val="32"/>
        </w:rPr>
        <w:t>；</w:t>
      </w:r>
    </w:p>
    <w:p>
      <w:pPr>
        <w:widowControl/>
        <w:shd w:val="clear" w:color="auto" w:fill="FFFFFF"/>
        <w:spacing w:line="600" w:lineRule="exact"/>
        <w:ind w:firstLine="640" w:firstLineChars="200"/>
        <w:contextualSpacing/>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（5）报到证（全日制普通高等院校毕业生提供）；</w:t>
      </w:r>
    </w:p>
    <w:p>
      <w:pPr>
        <w:widowControl/>
        <w:shd w:val="clear" w:color="auto" w:fill="FFFFFF"/>
        <w:spacing w:line="600" w:lineRule="exact"/>
        <w:ind w:firstLine="640" w:firstLineChars="200"/>
        <w:contextualSpacing/>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（6）已经就业的和定向、委培毕业生须提交同意报考证明；已经辞职的须提交辞职证明；</w:t>
      </w:r>
    </w:p>
    <w:p>
      <w:pPr>
        <w:widowControl/>
        <w:shd w:val="clear" w:color="auto" w:fill="FFFFFF"/>
        <w:spacing w:line="600" w:lineRule="exact"/>
        <w:ind w:firstLine="640" w:firstLineChars="200"/>
        <w:contextualSpacing/>
        <w:rPr>
          <w:rFonts w:hint="eastAsia" w:eastAsia="仿宋"/>
          <w:color w:val="auto"/>
          <w:kern w:val="0"/>
          <w:sz w:val="32"/>
          <w:szCs w:val="32"/>
        </w:rPr>
      </w:pPr>
      <w:r>
        <w:rPr>
          <w:rFonts w:eastAsia="仿宋"/>
          <w:color w:val="000000"/>
          <w:kern w:val="0"/>
          <w:sz w:val="32"/>
          <w:szCs w:val="32"/>
        </w:rPr>
        <w:t>（7）</w:t>
      </w:r>
      <w:r>
        <w:rPr>
          <w:rFonts w:hint="eastAsia" w:ascii="仿宋_GB2312" w:hAnsi="Times New Roman" w:eastAsia="仿宋_GB2312" w:cs="Times New Roman"/>
          <w:b/>
          <w:color w:val="auto"/>
          <w:sz w:val="32"/>
          <w:szCs w:val="32"/>
        </w:rPr>
        <w:t>要求(截至2022年7月)具有两年及以上教学工作经历</w:t>
      </w:r>
      <w:r>
        <w:rPr>
          <w:rFonts w:hint="eastAsia" w:ascii="仿宋_GB2312" w:eastAsia="仿宋_GB2312"/>
          <w:b/>
          <w:color w:val="auto"/>
          <w:sz w:val="32"/>
          <w:szCs w:val="32"/>
        </w:rPr>
        <w:t>的需提交学校的聘用(或劳动)合同、工作单位出具的近两年教学工作经历证明，两样材料的时段要求一致；</w:t>
      </w:r>
    </w:p>
    <w:p>
      <w:pPr>
        <w:widowControl/>
        <w:shd w:val="clear" w:color="auto" w:fill="FFFFFF"/>
        <w:spacing w:line="600" w:lineRule="exact"/>
        <w:ind w:firstLine="640" w:firstLineChars="200"/>
        <w:contextualSpacing/>
        <w:rPr>
          <w:rFonts w:eastAsia="仿宋"/>
          <w:color w:val="000000"/>
          <w:kern w:val="0"/>
          <w:sz w:val="32"/>
          <w:szCs w:val="32"/>
        </w:rPr>
      </w:pPr>
      <w:r>
        <w:rPr>
          <w:rFonts w:eastAsia="仿宋"/>
          <w:color w:val="000000"/>
          <w:kern w:val="0"/>
          <w:sz w:val="32"/>
          <w:szCs w:val="32"/>
        </w:rPr>
        <w:t>（8）留学回国人员还需提交学历学位认证（暂未获得的，须提交国（境）外学历学位证书及有资质的机构出具的翻译资料，并作出规定时间内可取得国（境）外学历学位认证材料的承诺）；</w:t>
      </w:r>
    </w:p>
    <w:p>
      <w:pPr>
        <w:widowControl/>
        <w:shd w:val="clear" w:color="auto" w:fill="FFFFFF"/>
        <w:spacing w:line="600" w:lineRule="exact"/>
        <w:ind w:firstLine="640" w:firstLineChars="200"/>
        <w:contextualSpacing/>
        <w:rPr>
          <w:rFonts w:eastAsia="仿宋"/>
          <w:color w:val="000000"/>
          <w:kern w:val="0"/>
          <w:sz w:val="32"/>
          <w:szCs w:val="32"/>
        </w:rPr>
      </w:pPr>
      <w:r>
        <w:rPr>
          <w:rFonts w:eastAsia="仿宋"/>
          <w:color w:val="000000"/>
          <w:kern w:val="0"/>
          <w:sz w:val="32"/>
          <w:szCs w:val="32"/>
        </w:rPr>
        <w:t>高级技校或技师学院全日制毕业生，还需提交相关高级工、预备技师职业资格证书；</w:t>
      </w:r>
    </w:p>
    <w:p>
      <w:pPr>
        <w:widowControl/>
        <w:shd w:val="clear" w:color="auto" w:fill="FFFFFF"/>
        <w:spacing w:line="600" w:lineRule="exact"/>
        <w:ind w:firstLine="640" w:firstLineChars="200"/>
        <w:contextualSpacing/>
        <w:rPr>
          <w:rFonts w:eastAsia="仿宋"/>
          <w:color w:val="000000"/>
          <w:kern w:val="0"/>
          <w:sz w:val="32"/>
          <w:szCs w:val="32"/>
        </w:rPr>
      </w:pPr>
      <w:r>
        <w:rPr>
          <w:rFonts w:eastAsia="仿宋"/>
          <w:color w:val="000000"/>
          <w:kern w:val="0"/>
          <w:sz w:val="32"/>
          <w:szCs w:val="32"/>
        </w:rPr>
        <w:t>香港和澳门居民中的中国公民应聘的，还需提交《港澳居民来往内地通行证》；</w:t>
      </w:r>
    </w:p>
    <w:p>
      <w:pPr>
        <w:widowControl/>
        <w:shd w:val="clear" w:color="auto" w:fill="FFFFFF"/>
        <w:spacing w:line="600" w:lineRule="exact"/>
        <w:ind w:firstLine="640" w:firstLineChars="200"/>
        <w:contextualSpacing/>
        <w:jc w:val="left"/>
        <w:rPr>
          <w:rFonts w:eastAsia="仿宋"/>
          <w:color w:val="222222"/>
          <w:kern w:val="0"/>
          <w:sz w:val="20"/>
          <w:szCs w:val="20"/>
        </w:rPr>
      </w:pPr>
      <w:r>
        <w:rPr>
          <w:rFonts w:eastAsia="仿宋"/>
          <w:color w:val="000000"/>
          <w:kern w:val="0"/>
          <w:sz w:val="32"/>
          <w:szCs w:val="32"/>
        </w:rPr>
        <w:t>（9）就业推荐表（仅2022届</w:t>
      </w:r>
      <w:r>
        <w:rPr>
          <w:rFonts w:eastAsia="仿宋"/>
          <w:color w:val="000000"/>
          <w:kern w:val="0"/>
          <w:sz w:val="32"/>
          <w:szCs w:val="32"/>
          <w:shd w:val="clear" w:color="auto" w:fill="FFFFFF"/>
        </w:rPr>
        <w:t>全日制普通高等院校毕业生提供；已与用人单位签订就业协议的2022届应届毕业生，还须提交解除协议证明或加盖有用人权限部门公章的同意报考证明）；</w:t>
      </w:r>
    </w:p>
    <w:p>
      <w:pPr>
        <w:widowControl/>
        <w:shd w:val="clear" w:color="auto" w:fill="FFFFFF"/>
        <w:spacing w:line="600" w:lineRule="exact"/>
        <w:ind w:firstLine="640" w:firstLineChars="200"/>
        <w:contextualSpacing/>
        <w:jc w:val="left"/>
        <w:rPr>
          <w:rFonts w:eastAsia="仿宋"/>
          <w:color w:val="222222"/>
          <w:kern w:val="0"/>
          <w:sz w:val="20"/>
          <w:szCs w:val="20"/>
        </w:rPr>
      </w:pPr>
      <w:r>
        <w:rPr>
          <w:rFonts w:eastAsia="仿宋"/>
          <w:color w:val="000000"/>
          <w:kern w:val="0"/>
          <w:sz w:val="32"/>
          <w:szCs w:val="32"/>
          <w:shd w:val="clear" w:color="auto" w:fill="FFFFFF"/>
        </w:rPr>
        <w:t>（</w:t>
      </w:r>
      <w:r>
        <w:rPr>
          <w:rFonts w:hint="eastAsia" w:eastAsia="仿宋"/>
          <w:color w:val="000000"/>
          <w:kern w:val="0"/>
          <w:sz w:val="32"/>
          <w:szCs w:val="32"/>
          <w:shd w:val="clear" w:color="auto" w:fill="FFFFFF"/>
        </w:rPr>
        <w:t>10</w:t>
      </w:r>
      <w:r>
        <w:rPr>
          <w:rFonts w:eastAsia="仿宋"/>
          <w:color w:val="000000"/>
          <w:kern w:val="0"/>
          <w:sz w:val="32"/>
          <w:szCs w:val="32"/>
          <w:shd w:val="clear" w:color="auto" w:fill="FFFFFF"/>
        </w:rPr>
        <w:t>）报考定向招聘岗位的，</w:t>
      </w:r>
      <w:r>
        <w:rPr>
          <w:rFonts w:eastAsia="仿宋"/>
          <w:color w:val="000000"/>
          <w:kern w:val="0"/>
          <w:sz w:val="32"/>
          <w:szCs w:val="32"/>
        </w:rPr>
        <w:t>其中服务基层项目人员，以大学生村官身份报考的，须出具签订的大学生村官合同，以及县级及以上组织部门出具的考核材料；以“三支一扶”身份报考的，须出具山东省“三支一扶”工作协调管理办公室签发的《招募通知书》，以及县级及以上人力资源社会保障部门出具的考核材料；以“大学生志愿服务西部计划”身份报考的，须出具共青团中央统一制作的服务证，以及共青团省委考核认定的证明材料、大学生志愿服务西部计划鉴定表；退役大学生士兵须提交入伍通知书、退伍证、户口簿及安置地退役军人事务部门出具的证明。</w:t>
      </w:r>
    </w:p>
    <w:p>
      <w:pPr>
        <w:spacing w:line="600" w:lineRule="exact"/>
        <w:ind w:firstLine="643" w:firstLineChars="200"/>
        <w:rPr>
          <w:rFonts w:eastAsia="楷体_GB2312"/>
          <w:b/>
          <w:bCs/>
          <w:sz w:val="32"/>
          <w:szCs w:val="32"/>
        </w:rPr>
      </w:pPr>
      <w:r>
        <w:rPr>
          <w:rFonts w:eastAsia="楷体_GB2312"/>
          <w:b/>
          <w:bCs/>
          <w:sz w:val="32"/>
          <w:szCs w:val="32"/>
        </w:rPr>
        <w:t>16、享受减免有关考务费用的人员需提供哪些证明材料？</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拟享受减免考务费用的最低生活保障家庭人员、脱贫享受政策人口和防返贫监测帮扶对象减免考务费所需材料包括：</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（1）最低生活保障家庭人员凭其家庭所在地的区（市）民政部门出具的享受最低生活保障的证明或低保证；脱贫享受政策人口和防返贫监测帮扶对象凭其家庭所在地的区（市）乡村振兴部门出具的有关证明;</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（2）本人身份证及联系电话。</w:t>
      </w:r>
    </w:p>
    <w:p>
      <w:pPr>
        <w:spacing w:line="600" w:lineRule="exact"/>
        <w:ind w:firstLine="643" w:firstLineChars="200"/>
        <w:rPr>
          <w:rFonts w:eastAsia="楷体_GB2312"/>
          <w:b/>
          <w:sz w:val="32"/>
          <w:szCs w:val="32"/>
        </w:rPr>
      </w:pPr>
      <w:r>
        <w:rPr>
          <w:rFonts w:eastAsia="楷体_GB2312"/>
          <w:b/>
          <w:bCs/>
          <w:sz w:val="32"/>
          <w:szCs w:val="32"/>
        </w:rPr>
        <w:t>17、未通过资格初审的报名信息能否修改？</w:t>
      </w:r>
    </w:p>
    <w:p>
      <w:pPr>
        <w:spacing w:line="600" w:lineRule="exact"/>
        <w:ind w:firstLine="643" w:firstLineChars="200"/>
        <w:rPr>
          <w:rFonts w:eastAsia="仿宋"/>
          <w:sz w:val="32"/>
          <w:szCs w:val="32"/>
        </w:rPr>
      </w:pPr>
      <w:r>
        <w:rPr>
          <w:rFonts w:eastAsia="仿宋"/>
          <w:b/>
          <w:sz w:val="32"/>
          <w:szCs w:val="32"/>
        </w:rPr>
        <w:t>2022年</w:t>
      </w:r>
      <w:r>
        <w:rPr>
          <w:rFonts w:hint="eastAsia" w:eastAsia="仿宋"/>
          <w:b/>
          <w:sz w:val="32"/>
          <w:szCs w:val="32"/>
        </w:rPr>
        <w:t>6</w:t>
      </w:r>
      <w:r>
        <w:rPr>
          <w:rFonts w:eastAsia="仿宋"/>
          <w:b/>
          <w:sz w:val="32"/>
          <w:szCs w:val="32"/>
        </w:rPr>
        <w:t>月</w:t>
      </w:r>
      <w:r>
        <w:rPr>
          <w:rFonts w:hint="eastAsia" w:eastAsia="仿宋"/>
          <w:b/>
          <w:sz w:val="32"/>
          <w:szCs w:val="32"/>
          <w:lang w:val="en-US" w:eastAsia="zh-CN"/>
        </w:rPr>
        <w:t>29</w:t>
      </w:r>
      <w:r>
        <w:rPr>
          <w:rFonts w:eastAsia="仿宋"/>
          <w:b/>
          <w:sz w:val="32"/>
          <w:szCs w:val="32"/>
        </w:rPr>
        <w:t>日17:00前</w:t>
      </w:r>
      <w:r>
        <w:rPr>
          <w:rFonts w:eastAsia="仿宋"/>
          <w:sz w:val="32"/>
          <w:szCs w:val="32"/>
        </w:rPr>
        <w:t>，单位尚未初审或者初审未通过的，报名人员可以更改、补充报名信息，也可以改报其他岗位。其中，招聘单位要求补充信息的，应当及时完整地补充报名信息。</w:t>
      </w:r>
      <w:r>
        <w:rPr>
          <w:rFonts w:eastAsia="仿宋"/>
          <w:b/>
          <w:sz w:val="32"/>
          <w:szCs w:val="32"/>
        </w:rPr>
        <w:t>2022年</w:t>
      </w:r>
      <w:r>
        <w:rPr>
          <w:rFonts w:hint="eastAsia" w:eastAsia="仿宋"/>
          <w:b/>
          <w:sz w:val="32"/>
          <w:szCs w:val="32"/>
        </w:rPr>
        <w:t>6</w:t>
      </w:r>
      <w:r>
        <w:rPr>
          <w:rFonts w:eastAsia="仿宋"/>
          <w:b/>
          <w:sz w:val="32"/>
          <w:szCs w:val="32"/>
        </w:rPr>
        <w:t>月</w:t>
      </w:r>
      <w:r>
        <w:rPr>
          <w:rFonts w:hint="eastAsia" w:eastAsia="仿宋"/>
          <w:b/>
          <w:sz w:val="32"/>
          <w:szCs w:val="32"/>
          <w:lang w:val="en-US" w:eastAsia="zh-CN"/>
        </w:rPr>
        <w:t>29</w:t>
      </w:r>
      <w:r>
        <w:rPr>
          <w:rFonts w:eastAsia="仿宋"/>
          <w:b/>
          <w:sz w:val="32"/>
          <w:szCs w:val="32"/>
        </w:rPr>
        <w:t>日17:00后</w:t>
      </w:r>
      <w:r>
        <w:rPr>
          <w:rFonts w:eastAsia="仿宋"/>
          <w:sz w:val="32"/>
          <w:szCs w:val="32"/>
        </w:rPr>
        <w:t>，单位尚未初审或者初审未通过的，不能再改报其他岗位，不能再修改、补充报名信息。</w:t>
      </w:r>
    </w:p>
    <w:p>
      <w:pPr>
        <w:spacing w:line="600" w:lineRule="exact"/>
        <w:ind w:firstLine="643" w:firstLineChars="200"/>
        <w:rPr>
          <w:rFonts w:eastAsia="楷体_GB2312"/>
          <w:b/>
          <w:bCs/>
          <w:sz w:val="32"/>
          <w:szCs w:val="32"/>
        </w:rPr>
      </w:pPr>
      <w:r>
        <w:rPr>
          <w:rFonts w:eastAsia="楷体_GB2312"/>
          <w:b/>
          <w:bCs/>
          <w:sz w:val="32"/>
          <w:szCs w:val="32"/>
        </w:rPr>
        <w:t>18、应聘人员是否可以改报其他岗位？</w:t>
      </w:r>
    </w:p>
    <w:p>
      <w:pPr>
        <w:spacing w:line="600" w:lineRule="exact"/>
        <w:ind w:firstLine="640" w:firstLineChars="200"/>
        <w:rPr>
          <w:rFonts w:eastAsia="仿宋"/>
          <w:sz w:val="32"/>
          <w:szCs w:val="32"/>
        </w:rPr>
      </w:pPr>
      <w:r>
        <w:rPr>
          <w:rFonts w:eastAsia="仿宋"/>
          <w:sz w:val="32"/>
          <w:szCs w:val="32"/>
        </w:rPr>
        <w:t>应聘人员在通过资格初审前可更改报考岗位。</w:t>
      </w:r>
    </w:p>
    <w:p>
      <w:pPr>
        <w:spacing w:line="600" w:lineRule="exact"/>
        <w:ind w:firstLine="640" w:firstLineChars="200"/>
        <w:rPr>
          <w:rFonts w:eastAsia="仿宋"/>
          <w:sz w:val="32"/>
          <w:szCs w:val="32"/>
        </w:rPr>
      </w:pPr>
      <w:r>
        <w:rPr>
          <w:rFonts w:eastAsia="仿宋"/>
          <w:sz w:val="32"/>
          <w:szCs w:val="32"/>
        </w:rPr>
        <w:t>没有通过资格审查的应聘人员，在报名时间截止前可改报符合条件的其他单位岗位或该单位的其他岗位。</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应聘取消招聘计划岗位的人员，可在规定时间内改报其他符合条件的岗位。改报只进行一次，未通过资格审查的不能改报。</w:t>
      </w:r>
    </w:p>
    <w:p>
      <w:pPr>
        <w:spacing w:line="600" w:lineRule="exact"/>
        <w:ind w:firstLine="640" w:firstLineChars="200"/>
        <w:rPr>
          <w:rFonts w:ascii="仿宋" w:hAnsi="仿宋" w:eastAsia="仿宋"/>
          <w:sz w:val="32"/>
          <w:szCs w:val="32"/>
        </w:rPr>
      </w:pPr>
      <w:r>
        <w:rPr>
          <w:rFonts w:ascii="仿宋" w:hAnsi="仿宋" w:eastAsia="仿宋"/>
          <w:sz w:val="32"/>
          <w:szCs w:val="32"/>
        </w:rPr>
        <w:t>通过资格审查的应聘人员，系统自动禁止该应聘人员改报其他岗位。</w:t>
      </w:r>
    </w:p>
    <w:p>
      <w:pPr>
        <w:spacing w:line="600" w:lineRule="exact"/>
        <w:ind w:firstLine="640" w:firstLineChars="200"/>
        <w:rPr>
          <w:rFonts w:eastAsia="楷体_GB2312"/>
          <w:b/>
          <w:bCs/>
          <w:sz w:val="32"/>
          <w:szCs w:val="32"/>
        </w:rPr>
      </w:pPr>
      <w:r>
        <w:rPr>
          <w:rFonts w:ascii="仿宋" w:hAnsi="仿宋" w:eastAsia="仿宋"/>
          <w:sz w:val="32"/>
          <w:szCs w:val="32"/>
        </w:rPr>
        <w:t>如果报名人员不参加岗位改报或没有符合条件的其他岗位不能改报的，考试机构将为其办理笔试考务费退费。请报名人员在确认缴费后，</w:t>
      </w:r>
      <w:r>
        <w:rPr>
          <w:rFonts w:ascii="仿宋" w:hAnsi="仿宋" w:eastAsia="仿宋"/>
          <w:kern w:val="0"/>
          <w:sz w:val="32"/>
          <w:szCs w:val="32"/>
        </w:rPr>
        <w:t>注意关注取消岗位公告，并保持通讯畅通。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lang w:eastAsia="zh-CN"/>
        </w:rPr>
      </w:pPr>
      <w:r>
        <w:rPr>
          <w:rFonts w:eastAsia="楷体_GB2312"/>
          <w:b/>
          <w:bCs/>
          <w:sz w:val="32"/>
          <w:szCs w:val="32"/>
        </w:rPr>
        <w:t>19、</w:t>
      </w:r>
      <w:r>
        <w:rPr>
          <w:rFonts w:hint="eastAsia" w:ascii="楷体" w:hAnsi="楷体" w:eastAsia="楷体" w:cs="楷体"/>
          <w:b/>
          <w:bCs/>
          <w:sz w:val="32"/>
          <w:szCs w:val="32"/>
          <w:lang w:eastAsia="zh-CN"/>
        </w:rPr>
        <w:t>“应届毕业生”如何界定？</w:t>
      </w:r>
    </w:p>
    <w:p>
      <w:pPr>
        <w:spacing w:line="600" w:lineRule="exact"/>
        <w:ind w:firstLine="640" w:firstLineChars="200"/>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本次招聘中的“应届毕业生”，是指国内普通高等学校或承担研究生教育任务的科学研究机构中，国家统一招生且就读期间个人档案保管在毕业院校的2022年毕业生。</w:t>
      </w:r>
    </w:p>
    <w:p>
      <w:pPr>
        <w:spacing w:line="600" w:lineRule="exact"/>
        <w:ind w:firstLine="640" w:firstLineChars="200"/>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国家统一招生的普通高校毕业生离校时和在择业期内（国家规定择业期为二年）未落实工作单位，其档案、组织关系仍保留在原毕业学校，或保留在各级毕业生就业主管部门（毕业生就业指导服务中心）、各级人才交流服务机构和各级公共就业服务机构的毕业生，可以报考限应届毕业生报考岗位。</w:t>
      </w:r>
    </w:p>
    <w:p>
      <w:pPr>
        <w:spacing w:line="600" w:lineRule="exact"/>
        <w:ind w:firstLine="643" w:firstLineChars="200"/>
        <w:rPr>
          <w:rFonts w:eastAsia="楷体_GB2312"/>
          <w:b/>
          <w:bCs/>
          <w:sz w:val="32"/>
          <w:szCs w:val="32"/>
        </w:rPr>
      </w:pPr>
      <w:r>
        <w:rPr>
          <w:rFonts w:hint="eastAsia" w:eastAsia="楷体_GB2312"/>
          <w:b/>
          <w:bCs/>
          <w:sz w:val="32"/>
          <w:szCs w:val="32"/>
          <w:lang w:val="en-US" w:eastAsia="zh-CN"/>
        </w:rPr>
        <w:t>20</w:t>
      </w:r>
      <w:r>
        <w:rPr>
          <w:rFonts w:eastAsia="楷体_GB2312"/>
          <w:b/>
          <w:bCs/>
          <w:sz w:val="32"/>
          <w:szCs w:val="32"/>
        </w:rPr>
        <w:t>、对招聘岗位资格条件有疑问如何咨询？</w:t>
      </w:r>
    </w:p>
    <w:p>
      <w:pPr>
        <w:spacing w:line="600" w:lineRule="exact"/>
        <w:ind w:firstLine="640" w:firstLineChars="200"/>
        <w:rPr>
          <w:rFonts w:hint="eastAsia" w:eastAsia="仿宋"/>
          <w:bCs/>
          <w:sz w:val="32"/>
          <w:szCs w:val="32"/>
        </w:rPr>
      </w:pPr>
      <w:r>
        <w:rPr>
          <w:rFonts w:eastAsia="仿宋"/>
          <w:bCs/>
          <w:sz w:val="32"/>
          <w:szCs w:val="32"/>
        </w:rPr>
        <w:t>公开招聘政策咨询电话：0632-</w:t>
      </w:r>
      <w:r>
        <w:rPr>
          <w:rFonts w:hint="eastAsia" w:eastAsia="仿宋"/>
          <w:bCs/>
          <w:sz w:val="32"/>
          <w:szCs w:val="32"/>
        </w:rPr>
        <w:t>8811791</w:t>
      </w:r>
    </w:p>
    <w:p>
      <w:pPr>
        <w:spacing w:line="600" w:lineRule="exact"/>
        <w:ind w:firstLine="640" w:firstLineChars="200"/>
        <w:rPr>
          <w:rFonts w:eastAsia="仿宋"/>
          <w:bCs/>
          <w:sz w:val="32"/>
          <w:szCs w:val="32"/>
        </w:rPr>
      </w:pPr>
      <w:r>
        <w:rPr>
          <w:rFonts w:eastAsia="仿宋"/>
          <w:bCs/>
          <w:sz w:val="32"/>
          <w:szCs w:val="32"/>
        </w:rPr>
        <w:t>请在工作时间段（上午8:30—11:40；下午14:00—17:30）拨打以上电话。</w:t>
      </w:r>
    </w:p>
    <w:p>
      <w:pPr>
        <w:pStyle w:val="9"/>
        <w:spacing w:line="540" w:lineRule="exact"/>
        <w:rPr>
          <w:rFonts w:ascii="Times New Roman" w:eastAsia="仿宋"/>
          <w:sz w:val="32"/>
          <w:szCs w:val="32"/>
        </w:rPr>
      </w:pPr>
    </w:p>
    <w:p>
      <w:pPr>
        <w:pStyle w:val="9"/>
        <w:spacing w:line="540" w:lineRule="exact"/>
        <w:rPr>
          <w:rFonts w:ascii="Times New Roman" w:eastAsia="仿宋"/>
          <w:sz w:val="32"/>
          <w:szCs w:val="32"/>
        </w:rPr>
      </w:pPr>
    </w:p>
    <w:p>
      <w:pPr>
        <w:pStyle w:val="9"/>
        <w:spacing w:line="540" w:lineRule="exact"/>
        <w:rPr>
          <w:rFonts w:ascii="Times New Roman" w:eastAsia="仿宋"/>
          <w:sz w:val="32"/>
          <w:szCs w:val="32"/>
        </w:rPr>
      </w:pPr>
    </w:p>
    <w:p>
      <w:pPr>
        <w:pStyle w:val="9"/>
        <w:spacing w:line="540" w:lineRule="exact"/>
        <w:rPr>
          <w:rFonts w:ascii="Times New Roman" w:eastAsia="仿宋"/>
          <w:sz w:val="32"/>
          <w:szCs w:val="32"/>
        </w:rPr>
      </w:pPr>
    </w:p>
    <w:p>
      <w:bookmarkStart w:id="0" w:name="_GoBack"/>
      <w:bookmarkEnd w:id="0"/>
    </w:p>
    <w:sectPr>
      <w:footerReference r:id="rId3" w:type="default"/>
      <w:footerReference r:id="rId4" w:type="even"/>
      <w:pgSz w:w="11906" w:h="16838"/>
      <w:pgMar w:top="1531" w:right="1588" w:bottom="153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4A0D87"/>
    <w:rsid w:val="5A4A0D87"/>
    <w:rsid w:val="787B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0"/>
    <w:uiPriority w:val="0"/>
    <w:rPr>
      <w:rFonts w:ascii="Times New Roman" w:hAnsi="Times New Roman" w:eastAsia="宋体" w:cs="Times New Roman"/>
      <w:szCs w:val="21"/>
      <w:lang w:val="en-US" w:eastAsia="zh-CN" w:bidi="ar-SA"/>
    </w:rPr>
  </w:style>
  <w:style w:type="paragraph" w:customStyle="1" w:styleId="9">
    <w:name w:val="Plain Text"/>
    <w:basedOn w:val="1"/>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Administrator</dc:creator>
  <cp:lastModifiedBy>Administrator</cp:lastModifiedBy>
  <dcterms:modified xsi:type="dcterms:W3CDTF">2022-06-16T01:50:23Z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9C80E6E5D2664E5F9540F78803859F38</vt:lpwstr>
  </property>
</Properties>
</file>