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hint="eastAsia" w:ascii="仿宋_GB2312" w:eastAsia="仿宋_GB2312"/>
          <w:sz w:val="32"/>
          <w:szCs w:val="32"/>
        </w:rPr>
      </w:pPr>
      <w:r>
        <w:rPr>
          <w:rFonts w:hint="eastAsia" w:ascii="仿宋_GB2312" w:hAnsi="楷体" w:eastAsia="仿宋_GB2312"/>
          <w:sz w:val="32"/>
          <w:szCs w:val="32"/>
        </w:rPr>
        <w:t>附件</w:t>
      </w:r>
      <w:r>
        <w:rPr>
          <w:rFonts w:hint="eastAsia" w:ascii="仿宋_GB2312" w:eastAsia="仿宋_GB2312"/>
          <w:sz w:val="32"/>
          <w:szCs w:val="32"/>
        </w:rPr>
        <w:t>3</w:t>
      </w:r>
    </w:p>
    <w:p>
      <w:pPr>
        <w:snapToGrid w:val="0"/>
        <w:spacing w:line="580" w:lineRule="exact"/>
        <w:jc w:val="center"/>
        <w:rPr>
          <w:rFonts w:hint="eastAsia" w:ascii="方正大标宋简体" w:hAnsi="仿宋" w:eastAsia="方正大标宋简体" w:cs="仿宋"/>
          <w:sz w:val="44"/>
          <w:szCs w:val="44"/>
        </w:rPr>
      </w:pPr>
      <w:r>
        <w:rPr>
          <w:rFonts w:hint="eastAsia" w:ascii="仿宋_GB2312" w:eastAsia="仿宋_GB2312"/>
          <w:spacing w:val="16"/>
          <w:sz w:val="32"/>
          <w:szCs w:val="32"/>
        </w:rPr>
        <w:t xml:space="preserve"> </w:t>
      </w:r>
      <w:r>
        <w:rPr>
          <w:rFonts w:hint="eastAsia" w:ascii="方正大标宋简体" w:hAnsi="仿宋" w:eastAsia="方正大标宋简体" w:cs="仿宋"/>
          <w:sz w:val="44"/>
          <w:szCs w:val="44"/>
        </w:rPr>
        <w:t>2022年鄄城县教体系统公开招聘教师</w:t>
      </w:r>
    </w:p>
    <w:p>
      <w:pPr>
        <w:snapToGrid w:val="0"/>
        <w:spacing w:line="580" w:lineRule="exact"/>
        <w:jc w:val="center"/>
        <w:rPr>
          <w:rFonts w:hint="eastAsia" w:ascii="方正大标宋简体" w:hAnsi="仿宋" w:eastAsia="方正大标宋简体" w:cs="仿宋"/>
          <w:sz w:val="44"/>
          <w:szCs w:val="44"/>
        </w:rPr>
      </w:pPr>
      <w:r>
        <w:rPr>
          <w:rFonts w:hint="eastAsia" w:ascii="方正大标宋简体" w:hAnsi="仿宋" w:eastAsia="方正大标宋简体" w:cs="仿宋"/>
          <w:sz w:val="44"/>
          <w:szCs w:val="44"/>
        </w:rPr>
        <w:t>应聘须知</w:t>
      </w:r>
    </w:p>
    <w:p>
      <w:pPr>
        <w:snapToGrid w:val="0"/>
        <w:spacing w:line="58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1.哪些人员可以应聘？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按照事业单位公开招聘的相关规定，凡符合《2022年鄄城县教体系统公开招聘教师简章》（以下简称《简章》）规定的条件及招聘岗位资格条件者，均可应聘。</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2.哪些人员不能应聘？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（1）应聘人员不得应聘与本人有应回避亲属关系的岗位；</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（2）在读全日制普通高校非应届毕业生；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（3）现役军人；</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w:t>
      </w:r>
      <w:r>
        <w:rPr>
          <w:rFonts w:ascii="仿宋_GB2312" w:hAnsi="Calibri" w:eastAsia="仿宋_GB2312" w:cs="仿宋_GB2312"/>
          <w:kern w:val="0"/>
          <w:sz w:val="32"/>
          <w:szCs w:val="32"/>
          <w:shd w:val="clear" w:color="auto" w:fill="FFFFFF"/>
        </w:rPr>
        <w:t>曾受过刑事处罚</w:t>
      </w:r>
      <w:r>
        <w:rPr>
          <w:rFonts w:hint="eastAsia" w:ascii="仿宋_GB2312" w:hAnsi="Calibri" w:eastAsia="仿宋_GB2312" w:cs="仿宋_GB2312"/>
          <w:kern w:val="0"/>
          <w:sz w:val="32"/>
          <w:szCs w:val="32"/>
          <w:shd w:val="clear" w:color="auto" w:fill="FFFFFF"/>
        </w:rPr>
        <w:t>的人员,</w:t>
      </w:r>
      <w:r>
        <w:rPr>
          <w:rFonts w:ascii="仿宋_GB2312" w:hAnsi="Calibri" w:eastAsia="仿宋_GB2312" w:cs="仿宋_GB2312"/>
          <w:kern w:val="0"/>
          <w:sz w:val="32"/>
          <w:szCs w:val="32"/>
          <w:shd w:val="clear" w:color="auto" w:fill="FFFFFF"/>
        </w:rPr>
        <w:t>被开除公职</w:t>
      </w:r>
      <w:r>
        <w:rPr>
          <w:rFonts w:hint="eastAsia" w:ascii="仿宋_GB2312" w:hAnsi="Calibri" w:eastAsia="仿宋_GB2312" w:cs="仿宋_GB2312"/>
          <w:kern w:val="0"/>
          <w:sz w:val="32"/>
          <w:szCs w:val="32"/>
          <w:shd w:val="clear" w:color="auto" w:fill="FFFFFF"/>
        </w:rPr>
        <w:t>的人员，被开除党籍</w:t>
      </w:r>
      <w:r>
        <w:rPr>
          <w:rFonts w:ascii="仿宋_GB2312" w:hAnsi="Calibri" w:eastAsia="仿宋_GB2312" w:cs="仿宋_GB2312"/>
          <w:kern w:val="0"/>
          <w:sz w:val="32"/>
          <w:szCs w:val="32"/>
          <w:shd w:val="clear" w:color="auto" w:fill="FFFFFF"/>
        </w:rPr>
        <w:t>的人员</w:t>
      </w:r>
      <w:r>
        <w:rPr>
          <w:rFonts w:hint="eastAsia" w:ascii="仿宋_GB2312" w:hAnsi="仿宋" w:eastAsia="仿宋_GB2312" w:cs="仿宋"/>
          <w:sz w:val="32"/>
          <w:szCs w:val="32"/>
        </w:rPr>
        <w:t>；</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（5）被依法列为失信联合惩戒对象的人员；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（6）涉嫌违纪违法正在接受有关机关审查尚未作出结论的人员；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（7）在各级各类公务员和事业单位招考（聘）中被认定有舞弊等严重违反纪律行为的人员；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（8）我市在编在职人员辞职或解除聘用合同不满6个月的；</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（9）法律法规规定不得聘用的其他情形的人员。</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3.留学回国人员应聘需要提供哪些材料？</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留学回国人员应聘的，除需提供《简章》中规定的相关材料外，还要提供国家教育部门的学历学位认证。应聘人员可登录教育部留学服务中心网站（http://www.cscse.edu.cn）查询认证的有关要求和程序。学历学位认证材料，在面试前与其他材料一并交招聘单位审核。</w:t>
      </w:r>
    </w:p>
    <w:p>
      <w:pPr>
        <w:snapToGrid w:val="0"/>
        <w:spacing w:line="600" w:lineRule="exact"/>
        <w:ind w:firstLine="643" w:firstLineChars="200"/>
        <w:rPr>
          <w:rFonts w:hint="eastAsia" w:ascii="仿宋_GB2312" w:eastAsia="仿宋_GB2312"/>
          <w:b/>
          <w:bCs/>
          <w:sz w:val="32"/>
          <w:szCs w:val="32"/>
        </w:rPr>
      </w:pPr>
      <w:r>
        <w:rPr>
          <w:rFonts w:hint="eastAsia" w:ascii="仿宋_GB2312" w:hAnsi="仿宋" w:eastAsia="仿宋_GB2312" w:cs="仿宋"/>
          <w:b/>
          <w:bCs/>
          <w:sz w:val="32"/>
          <w:szCs w:val="32"/>
        </w:rPr>
        <w:t>4</w:t>
      </w:r>
      <w:r>
        <w:rPr>
          <w:rFonts w:hint="eastAsia" w:ascii="仿宋_GB2312" w:eastAsia="仿宋_GB2312"/>
          <w:b/>
          <w:bCs/>
          <w:sz w:val="32"/>
          <w:szCs w:val="32"/>
        </w:rPr>
        <w:t>.持在有效期内的中小学教师资格考试合格证明报名应聘有哪些措施？</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暂未取得教师资格证书的人员，可持在有效期内的中小学教师资格考试合格证明报名，应聘人员</w:t>
      </w:r>
      <w:r>
        <w:rPr>
          <w:rFonts w:hint="eastAsia" w:ascii="仿宋_GB2312" w:eastAsia="仿宋_GB2312"/>
          <w:sz w:val="32"/>
          <w:szCs w:val="32"/>
        </w:rPr>
        <w:t>须于2022年7月31日前提交教师资格证书原件，如未按时提交证书，取消应聘资格</w:t>
      </w:r>
      <w:r>
        <w:rPr>
          <w:rFonts w:hint="eastAsia" w:ascii="仿宋_GB2312" w:hAnsi="微软雅黑" w:eastAsia="仿宋_GB2312" w:cs="宋体"/>
          <w:kern w:val="0"/>
          <w:sz w:val="32"/>
          <w:szCs w:val="32"/>
        </w:rPr>
        <w:t>。根据人力资源社会保障部办公厅、教育部办公厅《关于做好2022年中小学幼儿园教师公开招聘工作的通知》（人社厅发【2022】21号）文件精神，对于在2021年及2022年中小学（含幼儿园、中等职业学校）教师资格考试中受疫情影响考生（2021年及2022年中小学教师资格考试（NTCE）笔试成绩单或面试成绩单“受到疫情影响”栏标注为“是”），可以参加教师招聘，通过教师招聘的可以先上岗从事辅助性教育教学工作，再参加考试并取得教师资格。高校毕业生参加公办中小学幼儿园公开招聘被聘用从事教育教学相关工作的，在订立聘用合同时应该按规定约定1年试用期，试用期内未取得相应教师资格的，应当依法解除聘用合同。</w:t>
      </w:r>
    </w:p>
    <w:p>
      <w:pPr>
        <w:spacing w:line="580" w:lineRule="exact"/>
        <w:rPr>
          <w:rFonts w:hint="eastAsia" w:ascii="仿宋_GB2312" w:hAnsi="仿宋" w:eastAsia="仿宋_GB2312" w:cs="仿宋"/>
          <w:b/>
          <w:bCs/>
          <w:sz w:val="32"/>
          <w:szCs w:val="32"/>
        </w:rPr>
      </w:pPr>
      <w:r>
        <w:rPr>
          <w:rFonts w:hint="eastAsia" w:ascii="仿宋_GB2312" w:eastAsia="仿宋_GB2312"/>
          <w:b/>
          <w:bCs/>
          <w:sz w:val="32"/>
          <w:szCs w:val="32"/>
        </w:rPr>
        <w:t>　　5</w:t>
      </w:r>
      <w:r>
        <w:rPr>
          <w:rFonts w:hint="eastAsia" w:ascii="仿宋_GB2312" w:hAnsi="仿宋" w:eastAsia="仿宋_GB2312" w:cs="仿宋"/>
          <w:b/>
          <w:bCs/>
          <w:sz w:val="32"/>
          <w:szCs w:val="32"/>
        </w:rPr>
        <w:t>.对学历证书取得时间有什么要求？</w:t>
      </w:r>
    </w:p>
    <w:p>
      <w:pPr>
        <w:snapToGrid w:val="0"/>
        <w:spacing w:line="580" w:lineRule="exac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 xml:space="preserve">  2022年全日制应届高校毕业生学历证书须在2022年7月31日前取得，其他人员应聘的，须在2022年6月21日前取得。</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6.学历学位高于岗位要求的人员能否应聘？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学历学位高于岗位条件要求，符合岗位规定的可以应聘。</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7.应聘人员在网上提供的照片有什么要求？</w:t>
      </w:r>
    </w:p>
    <w:p>
      <w:pPr>
        <w:widowControl/>
        <w:spacing w:line="580" w:lineRule="exact"/>
        <w:ind w:firstLine="608" w:firstLineChars="19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因笔试考试入场时进行人脸识别，应聘人员在网上报名时提供的照片必须是</w:t>
      </w:r>
      <w:r>
        <w:rPr>
          <w:rFonts w:hint="eastAsia" w:ascii="仿宋_GB2312" w:hAnsi="仿宋_GB2312" w:eastAsia="仿宋_GB2312" w:cs="仿宋_GB2312"/>
          <w:b/>
          <w:color w:val="FF0000"/>
          <w:kern w:val="0"/>
          <w:sz w:val="32"/>
          <w:szCs w:val="32"/>
        </w:rPr>
        <w:t>近一个月</w:t>
      </w:r>
      <w:r>
        <w:rPr>
          <w:rFonts w:hint="eastAsia" w:ascii="仿宋_GB2312" w:hAnsi="仿宋_GB2312" w:eastAsia="仿宋_GB2312" w:cs="仿宋_GB2312"/>
          <w:color w:val="000000"/>
          <w:kern w:val="0"/>
          <w:sz w:val="32"/>
          <w:szCs w:val="32"/>
        </w:rPr>
        <w:t>二寸正面免冠彩色照片（头部占照片尺寸的2/3，面部正面头发不得过眉，露双耳，不得佩戴眼镜，</w:t>
      </w:r>
      <w:r>
        <w:rPr>
          <w:rFonts w:hint="eastAsia" w:ascii="仿宋_GB2312" w:hAnsi="仿宋_GB2312" w:eastAsia="仿宋_GB2312" w:cs="仿宋_GB2312"/>
          <w:b/>
          <w:color w:val="FF0000"/>
          <w:kern w:val="0"/>
          <w:sz w:val="32"/>
          <w:szCs w:val="32"/>
        </w:rPr>
        <w:t>无美颜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color w:val="FF0000"/>
          <w:kern w:val="0"/>
          <w:sz w:val="32"/>
          <w:szCs w:val="32"/>
        </w:rPr>
        <w:t>浅色</w:t>
      </w:r>
      <w:r>
        <w:rPr>
          <w:rFonts w:hint="eastAsia" w:ascii="仿宋_GB2312" w:hAnsi="仿宋_GB2312" w:eastAsia="仿宋_GB2312" w:cs="仿宋_GB2312"/>
          <w:color w:val="000000"/>
          <w:kern w:val="0"/>
          <w:sz w:val="32"/>
          <w:szCs w:val="32"/>
        </w:rPr>
        <w:t>背景），确保照片清晰、明亮、不变形、可辨认。</w:t>
      </w:r>
      <w:r>
        <w:rPr>
          <w:rFonts w:hint="eastAsia" w:ascii="仿宋_GB2312" w:hAnsi="仿宋_GB2312" w:eastAsia="仿宋_GB2312" w:cs="仿宋_GB2312"/>
          <w:b/>
          <w:color w:val="FF0000"/>
          <w:kern w:val="0"/>
          <w:sz w:val="32"/>
          <w:szCs w:val="32"/>
        </w:rPr>
        <w:t>凡因照片不符合要求导致无法进行网上审核、人脸识别入场、影响正常参加考试的，后果由考生自负</w:t>
      </w:r>
      <w:r>
        <w:rPr>
          <w:rFonts w:hint="eastAsia" w:ascii="仿宋_GB2312" w:hAnsi="仿宋_GB2312" w:eastAsia="仿宋_GB2312" w:cs="仿宋_GB2312"/>
          <w:color w:val="000000"/>
          <w:kern w:val="0"/>
          <w:sz w:val="32"/>
          <w:szCs w:val="32"/>
        </w:rPr>
        <w:t>。</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应聘人员在上传照片前,须先下载报名系统中的“照片审核处理工具”，按照工具使用说明对本人电子照片进行处理、保存，并将处理后的照片上传。</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8.身份证丢失怎么办？</w:t>
      </w:r>
    </w:p>
    <w:p>
      <w:pPr>
        <w:adjustRightInd w:val="0"/>
        <w:snapToGrid w:val="0"/>
        <w:spacing w:line="58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身份证丢失可凭公安机关核发的有效期内的临时身份证参加考试。退伍证、学生证、驾驶证、户口簿等其他证件均不能代替身份证作为考试凭证。</w:t>
      </w:r>
    </w:p>
    <w:p>
      <w:pPr>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9.如何缴费？减免考务费如何办理？</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应聘人员在资格初审通过后，可以通过网络进行缴费。于6月21日11:00—6月25日16：00前登录报名网站</w:t>
      </w:r>
      <w:r>
        <w:rPr>
          <w:rFonts w:hint="eastAsia" w:ascii="仿宋_GB2312" w:hAnsi="仿宋" w:eastAsia="仿宋_GB2312" w:cs="仿宋"/>
          <w:sz w:val="32"/>
          <w:szCs w:val="32"/>
          <w:shd w:val="clear" w:color="auto" w:fill="FFFFFF"/>
        </w:rPr>
        <w:t>或“旗帜云考试”微信小程序</w:t>
      </w:r>
      <w:r>
        <w:rPr>
          <w:rFonts w:hint="eastAsia" w:ascii="仿宋_GB2312" w:hAnsi="仿宋" w:eastAsia="仿宋_GB2312" w:cs="仿宋"/>
          <w:sz w:val="32"/>
          <w:szCs w:val="32"/>
        </w:rPr>
        <w:t>，进行网上缴费，逾期不缴费的，视为放弃。一旦缴费成功，概不退费。</w:t>
      </w:r>
    </w:p>
    <w:p>
      <w:pPr>
        <w:pStyle w:val="5"/>
        <w:widowControl w:val="0"/>
        <w:spacing w:before="0" w:beforeAutospacing="0" w:after="0" w:afterAutospacing="0" w:line="580" w:lineRule="exact"/>
        <w:ind w:firstLine="640" w:firstLineChars="200"/>
        <w:jc w:val="both"/>
        <w:rPr>
          <w:rFonts w:hint="eastAsia" w:ascii="仿宋_GB2312" w:hAnsi="仿宋" w:eastAsia="仿宋_GB2312" w:cs="仿宋"/>
          <w:kern w:val="2"/>
          <w:sz w:val="32"/>
          <w:szCs w:val="32"/>
        </w:rPr>
      </w:pPr>
      <w:r>
        <w:rPr>
          <w:rFonts w:hint="eastAsia" w:ascii="仿宋_GB2312" w:hAnsi="仿宋" w:eastAsia="仿宋_GB2312" w:cs="仿宋"/>
          <w:sz w:val="32"/>
          <w:szCs w:val="32"/>
        </w:rPr>
        <w:t>拟享受减免有关考务费用的农村特困大学生、</w:t>
      </w:r>
      <w:r>
        <w:rPr>
          <w:rFonts w:hint="eastAsia" w:ascii="仿宋_GB2312" w:hAnsi="仿宋" w:eastAsia="仿宋_GB2312" w:cs="仿宋"/>
          <w:kern w:val="2"/>
          <w:sz w:val="32"/>
          <w:szCs w:val="32"/>
        </w:rPr>
        <w:t>城市低保人员不实行网上缴费，可在网上资格初审通过后，于6月25日16:00前携带相关证明材料到鄄城县教育和体育局人事股办理减免考务费审核确认手续。</w:t>
      </w:r>
    </w:p>
    <w:p>
      <w:pPr>
        <w:snapToGrid w:val="0"/>
        <w:spacing w:line="580" w:lineRule="exact"/>
        <w:rPr>
          <w:rFonts w:hint="eastAsia" w:ascii="仿宋_GB2312" w:hAnsi="仿宋" w:eastAsia="仿宋_GB2312" w:cs="仿宋"/>
          <w:b/>
          <w:bCs/>
          <w:sz w:val="32"/>
          <w:szCs w:val="32"/>
        </w:rPr>
      </w:pPr>
      <w:r>
        <w:rPr>
          <w:rFonts w:hint="eastAsia" w:ascii="仿宋_GB2312" w:hAnsi="仿宋" w:eastAsia="仿宋_GB2312" w:cs="仿宋"/>
          <w:b/>
          <w:bCs/>
          <w:sz w:val="32"/>
          <w:szCs w:val="32"/>
        </w:rPr>
        <w:t xml:space="preserve">    10.享受减免有关考务费用的农村特困大学生和城市低保人员需提供哪些证明材料？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享受减免考务费用的应聘人员，应凭家庭所在县（区）民政部门出具的享受最低生活保障的证明和低保证（原件及复印件）、家庭所在地扶贫办（部门）出具的特困证明和特困家庭基本情况档案卡（复印件）或出具省人力资源和社会保障厅（或原省人事厅）、省教育厅核发的《山东省特困家庭毕业生就业服务卡》（原件及复印件）。</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11.应聘人员是否可以改报其他岗位？</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因全市同一时间进行笔试，应聘人员报名时每人只能选报一个岗位，报考人员在资格初审前多次登录填交报考信息的，后一次填报自动替换前一次填报信息。没有通过招聘单位资格审查的应聘人员，在报名时间截止前可改报其他岗位。通过招聘单位资格审查的应聘人员，不能改报其他岗位。</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12. “鄄城县户籍”如何界定？</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鄄城县户籍，是指居民户口簿登记所在地为鄄城，并且在2022年6月21日及以前落户 。</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13.对招聘岗位资格条件有疑问如何咨询？</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对招聘岗位资格条件和其他内容有疑问的，请致电咨询电话：0530—3618965。</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14.填报相关信息时需注意什么？</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仔细阅读《简章》及本须知内容，填报的相关表格、信息等必须真实、全面、准确。主要信息填报不实的，按弄虚作假处理；因信息填报不全、错误等导致未通过招聘单位资格审查的，责任由应聘人员自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应聘人员所学专业应以毕业证书上注明的专业为准。</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15.违纪违规及存在不诚信情形的应聘人员如何处理？</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严格遵守公开招聘的相关政策规定，遵从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16.拟聘用人员名单公示后提出放弃的如何处理？</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对公示后无故放弃聘用资格的应聘人员，记入事业单位公开招聘违纪违规与诚信档案库。</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17.是否有指定的考试辅导书和培训班？</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本次公开招聘考试不指定考试教材和辅导用书，不举办也不授权或委托任何机构举办考试辅导培训班。</w:t>
      </w:r>
    </w:p>
    <w:p>
      <w:pPr>
        <w:adjustRightInd w:val="0"/>
        <w:snapToGrid w:val="0"/>
        <w:spacing w:line="58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18.此次招聘是否有最低服务期限协议？</w:t>
      </w:r>
    </w:p>
    <w:p>
      <w:pPr>
        <w:adjustRightInd w:val="0"/>
        <w:snapToGrid w:val="0"/>
        <w:spacing w:line="58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此次招聘，聘用单位和受聘人员按规定签订聘用合同，确立聘用关系。受聘人员须与聘用单位签订最低服务期限为5年的服务协议，应聘人员必须严格遵守服务协议规定的相关事项。（非鄄城户籍考生，请充分考虑家庭距离与其他困难，以及聘用到偏远乡镇工作等实际情况，慎重报考）。聘用人员按照有关规定实行试用期制度，试用期满经考核合格的正式聘用，不合格的解除聘用合同。</w:t>
      </w:r>
    </w:p>
    <w:p>
      <w:pPr>
        <w:rPr>
          <w:rFonts w:hint="eastAsia"/>
          <w:lang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仿宋"/>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82A63C3"/>
    <w:rsid w:val="00F56BF6"/>
    <w:rsid w:val="2DF85E68"/>
    <w:rsid w:val="2E3462E0"/>
    <w:rsid w:val="31C3622E"/>
    <w:rsid w:val="35E52213"/>
    <w:rsid w:val="382A63C3"/>
    <w:rsid w:val="3AB30748"/>
    <w:rsid w:val="4F6A22A0"/>
    <w:rsid w:val="4FAC614F"/>
    <w:rsid w:val="68BA171A"/>
    <w:rsid w:val="6CF16388"/>
    <w:rsid w:val="6D8D5B22"/>
    <w:rsid w:val="762A60EA"/>
    <w:rsid w:val="79900261"/>
    <w:rsid w:val="7FA1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uiPriority w:val="0"/>
    <w:rPr>
      <w:color w:val="0000FF"/>
      <w:u w:val="single"/>
    </w:rPr>
  </w:style>
  <w:style w:type="paragraph" w:customStyle="1" w:styleId="11">
    <w:name w:val="List Paragraph"/>
    <w:basedOn w:val="1"/>
    <w:qFormat/>
    <w:uiPriority w:val="0"/>
    <w:pPr>
      <w:ind w:firstLine="420" w:firstLineChars="200"/>
    </w:pPr>
    <w:rPr>
      <w:rFonts w:ascii="Calibri" w:hAnsi="Calibri" w:eastAsia="宋体"/>
      <w:szCs w:val="21"/>
    </w:rPr>
  </w:style>
  <w:style w:type="paragraph" w:customStyle="1" w:styleId="12">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2022-06-13T00:59:00Z</dcterms:created>
  <dc:creator>Administrator</dc:creator>
  <cp:lastModifiedBy>Administrator</cp:lastModifiedBy>
  <dcterms:modified xsi:type="dcterms:W3CDTF">2022-06-13T03:10:48Z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164B2C07974340899BFFBD29513B4219</vt:lpwstr>
  </property>
</Properties>
</file>