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方正仿宋简体" w:hAnsi="方正仿宋简体" w:eastAsia="方正仿宋简体" w:cs="方正仿宋简体"/>
          <w:b/>
          <w:color w:val="auto"/>
          <w:sz w:val="36"/>
          <w:szCs w:val="36"/>
        </w:rPr>
      </w:pPr>
      <w:r>
        <w:rPr>
          <w:rFonts w:hint="eastAsia" w:ascii="方正仿宋简体" w:hAnsi="方正仿宋简体" w:eastAsia="方正仿宋简体" w:cs="方正仿宋简体"/>
          <w:b/>
          <w:color w:val="auto"/>
          <w:sz w:val="36"/>
          <w:szCs w:val="36"/>
        </w:rPr>
        <w:t>成都市新都区悦动新城学校面向社会</w:t>
      </w:r>
    </w:p>
    <w:p>
      <w:pPr>
        <w:jc w:val="center"/>
        <w:textAlignment w:val="baseline"/>
        <w:rPr>
          <w:rFonts w:ascii="方正仿宋简体" w:hAnsi="方正仿宋简体" w:eastAsia="方正仿宋简体" w:cs="方正仿宋简体"/>
          <w:color w:val="auto"/>
          <w:sz w:val="36"/>
          <w:szCs w:val="36"/>
        </w:rPr>
      </w:pPr>
      <w:r>
        <w:rPr>
          <w:rFonts w:hint="eastAsia" w:ascii="方正仿宋简体" w:hAnsi="方正仿宋简体" w:eastAsia="方正仿宋简体" w:cs="方正仿宋简体"/>
          <w:b/>
          <w:color w:val="auto"/>
          <w:sz w:val="36"/>
          <w:szCs w:val="36"/>
        </w:rPr>
        <w:t>公开自主招聘教师公告</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根据成都市新都区悦动新城学校师资需求情况，我校拟面向社会自主招聘</w:t>
      </w:r>
      <w:r>
        <w:rPr>
          <w:rFonts w:hint="eastAsia" w:ascii="方正仿宋简体" w:hAnsi="方正仿宋简体" w:eastAsia="方正仿宋简体" w:cs="方正仿宋简体"/>
          <w:color w:val="auto"/>
          <w:sz w:val="28"/>
          <w:szCs w:val="28"/>
        </w:rPr>
        <w:t>4名</w:t>
      </w:r>
      <w:r>
        <w:rPr>
          <w:rFonts w:hint="eastAsia" w:ascii="方正仿宋简体" w:hAnsi="方正仿宋简体" w:eastAsia="方正仿宋简体" w:cs="方正仿宋简体"/>
          <w:color w:val="auto"/>
          <w:sz w:val="28"/>
          <w:szCs w:val="28"/>
        </w:rPr>
        <w:t>优秀专任教师。招聘公告如下：</w:t>
      </w:r>
    </w:p>
    <w:p>
      <w:pPr>
        <w:spacing w:line="560" w:lineRule="exact"/>
        <w:ind w:firstLine="562" w:firstLineChars="200"/>
        <w:textAlignment w:val="baseline"/>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b/>
          <w:color w:val="auto"/>
          <w:sz w:val="28"/>
          <w:szCs w:val="28"/>
        </w:rPr>
        <w:t>一、自主招聘原则</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（一）公开、公平、公正的原则。</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（二）落实区委、区政府关于“招聘教师必须确保质量”的要求。</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（三）本年度名额指标一次性下达，年内不再追加。</w:t>
      </w:r>
    </w:p>
    <w:p>
      <w:pPr>
        <w:spacing w:line="560" w:lineRule="exact"/>
        <w:ind w:firstLine="562" w:firstLineChars="200"/>
        <w:textAlignment w:val="baseline"/>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b/>
          <w:color w:val="auto"/>
          <w:sz w:val="28"/>
          <w:szCs w:val="28"/>
        </w:rPr>
        <w:t>二、成立自主招聘工作小组</w:t>
      </w:r>
    </w:p>
    <w:p>
      <w:pPr>
        <w:spacing w:line="560" w:lineRule="exact"/>
        <w:ind w:firstLine="560" w:firstLineChars="200"/>
        <w:textAlignment w:val="baseline"/>
        <w:rPr>
          <w:rFonts w:ascii="仿宋" w:hAnsi="仿宋" w:eastAsia="仿宋"/>
          <w:color w:val="auto"/>
          <w:sz w:val="28"/>
          <w:szCs w:val="28"/>
        </w:rPr>
      </w:pPr>
      <w:r>
        <w:rPr>
          <w:rFonts w:hint="eastAsia" w:ascii="方正仿宋简体" w:hAnsi="方正仿宋简体" w:eastAsia="方正仿宋简体" w:cs="方正仿宋简体"/>
          <w:color w:val="auto"/>
          <w:sz w:val="28"/>
          <w:szCs w:val="28"/>
        </w:rPr>
        <w:t>成立自主招聘工作小组。组长由学校校长担任，成员由</w:t>
      </w:r>
      <w:r>
        <w:rPr>
          <w:rFonts w:hint="eastAsia" w:ascii="仿宋" w:hAnsi="仿宋" w:eastAsia="仿宋"/>
          <w:color w:val="auto"/>
          <w:sz w:val="28"/>
          <w:szCs w:val="28"/>
        </w:rPr>
        <w:t>成员由学校行政、区内名优教师、教育专家组成。</w:t>
      </w:r>
    </w:p>
    <w:p>
      <w:pPr>
        <w:spacing w:line="560" w:lineRule="exact"/>
        <w:ind w:firstLine="562" w:firstLineChars="200"/>
        <w:textAlignment w:val="baseline"/>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b/>
          <w:color w:val="auto"/>
          <w:sz w:val="28"/>
          <w:szCs w:val="28"/>
        </w:rPr>
        <w:t>三、自主招聘名额</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面向社会自主招聘数学专任教师4名。</w:t>
      </w:r>
    </w:p>
    <w:p>
      <w:pPr>
        <w:spacing w:line="560" w:lineRule="exact"/>
        <w:ind w:firstLine="562" w:firstLineChars="200"/>
        <w:textAlignment w:val="baseline"/>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b/>
          <w:color w:val="auto"/>
          <w:sz w:val="28"/>
          <w:szCs w:val="28"/>
        </w:rPr>
        <w:t>四、自主招聘对象及条件</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（一）招聘对象</w:t>
      </w:r>
    </w:p>
    <w:p>
      <w:pPr>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符合招聘岗位应聘资格条件要求的2022年7月31日前毕业的普通高等教育毕业生和社会在职、非在职人员。</w:t>
      </w:r>
      <w:r>
        <w:rPr>
          <w:rFonts w:hint="eastAsia" w:ascii="方正仿宋简体" w:hAnsi="方正仿宋简体" w:eastAsia="方正仿宋简体" w:cs="方正仿宋简体"/>
          <w:color w:val="auto"/>
          <w:sz w:val="28"/>
          <w:szCs w:val="36"/>
        </w:rPr>
        <w:t>2022年应届毕业生必须在2022年7月31日之前取得资格条件要求的毕业证、学位证、教师资格证等证书；其他人员必须在原件校验之前取得资格条件要求的毕业证、学位证、教师资格证等证书。未在规定时间内取得相关证书的，不予录用，责任由应聘人员本人承担。</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1.应聘人员应同时具备的条件：</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（1）热爱社会主义祖国，拥护中华人民共和国宪法，拥护中国共产党，遵纪守法，品行端正，具有良好的职业道德，爱岗敬业，事业心和责任感强；</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（2）具有胜任教育教学工作的学识水平，能熟练使用现代信息技术进行教学，业务能力强；</w:t>
      </w:r>
    </w:p>
    <w:p>
      <w:pPr>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（3）年龄要求。</w:t>
      </w:r>
      <w:r>
        <w:rPr>
          <w:rFonts w:hint="eastAsia" w:ascii="方正仿宋简体" w:hAnsi="方正仿宋简体" w:eastAsia="方正仿宋简体" w:cs="方正仿宋简体"/>
          <w:color w:val="auto"/>
          <w:sz w:val="28"/>
          <w:szCs w:val="36"/>
        </w:rPr>
        <w:t>年龄1992年1月1日及以后出生，其中取得普通高等教育硕士研究生及以上学历学位的，或取得中级及以上职称资格或区、县级及以上骨干教师或荣获区、县级及以上教育教学类荣誉称号或荣获区/县级赛课一等奖，年龄可放宽至1987年1月1日及以后；获得地市级及以上教育教学类荣誉称号的教师，年龄可放宽至1982年1月1日及以后出生。</w:t>
      </w:r>
    </w:p>
    <w:p>
      <w:pPr>
        <w:ind w:firstLine="560" w:firstLineChars="200"/>
        <w:textAlignment w:val="baseline"/>
        <w:rPr>
          <w:rFonts w:ascii="方正仿宋简体" w:hAnsi="方正仿宋简体" w:eastAsia="方正仿宋简体" w:cs="方正仿宋简体"/>
          <w:color w:val="auto"/>
          <w:sz w:val="28"/>
          <w:szCs w:val="36"/>
        </w:rPr>
      </w:pPr>
      <w:r>
        <w:rPr>
          <w:rFonts w:hint="eastAsia" w:ascii="方正仿宋简体" w:hAnsi="方正仿宋简体" w:eastAsia="方正仿宋简体" w:cs="方正仿宋简体"/>
          <w:color w:val="auto"/>
          <w:sz w:val="28"/>
          <w:szCs w:val="28"/>
        </w:rPr>
        <w:t>（4）</w:t>
      </w:r>
      <w:r>
        <w:rPr>
          <w:rFonts w:hint="eastAsia" w:ascii="方正仿宋简体" w:hAnsi="方正仿宋简体" w:eastAsia="方正仿宋简体" w:cs="方正仿宋简体"/>
          <w:color w:val="auto"/>
          <w:sz w:val="28"/>
          <w:szCs w:val="36"/>
        </w:rPr>
        <w:t>具有普通高等教育本科及以上学历学位；</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（5）专业对口，须取得小学或以上教师资格证；</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（6）其它专业，须取得小学或以上教师资格证，且教师资格证所记载的学科与报考岗位一致；</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（7）普通话水平二级甲等及以上；</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（8）身心健康，具有正常履行招聘岗位职责的身体条件，体检符合相关要求；</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（9）岗位要求的其他所有资格条件。</w:t>
      </w:r>
    </w:p>
    <w:p>
      <w:pPr>
        <w:spacing w:line="56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2．有下列情况之一者，不得应聘：</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（1）曾受过各类刑事处罚的。</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（2）曾被开除中共党籍、开除公职的。</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（3）有违法、违纪行为正在接受审查的。</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（4）党纪处分尚在影响期、政纪处分尚未解除的。</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（5）尚处于试用期内的新录用公务员、参公人员。</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（6）按照《关于加快推进失信被执行人信用监督、警示和惩戒机制建设的意见》规定，由人民法院通过司法程序认定的失信被执行人。</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（7）符合《未成年人学校保护规定》第36条禁止聘用人员情形的。</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（8）有违反其它规定不适宜报考事业单位的。</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（9）2022年8月1日之后未毕业仍然在读的高校生。</w:t>
      </w:r>
    </w:p>
    <w:p>
      <w:pPr>
        <w:spacing w:line="520" w:lineRule="exact"/>
        <w:ind w:firstLine="562" w:firstLineChars="200"/>
        <w:textAlignment w:val="baseline"/>
        <w:rPr>
          <w:rFonts w:ascii="方正仿宋简体" w:hAnsi="方正仿宋简体" w:eastAsia="方正仿宋简体" w:cs="方正仿宋简体"/>
          <w:b/>
          <w:bCs/>
          <w:color w:val="auto"/>
          <w:sz w:val="28"/>
          <w:szCs w:val="28"/>
        </w:rPr>
      </w:pPr>
      <w:r>
        <w:rPr>
          <w:rFonts w:hint="eastAsia" w:ascii="方正仿宋简体" w:hAnsi="方正仿宋简体" w:eastAsia="方正仿宋简体" w:cs="方正仿宋简体"/>
          <w:b/>
          <w:bCs/>
          <w:color w:val="auto"/>
          <w:sz w:val="28"/>
          <w:szCs w:val="28"/>
        </w:rPr>
        <w:t>五、招聘程序及办法</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（一）发布招聘公告。在招聘平台公布考聘名额、岗位和考聘办法。</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（二）报名（</w:t>
      </w:r>
      <w:r>
        <w:rPr>
          <w:rFonts w:ascii="方正仿宋简体" w:hAnsi="方正仿宋简体" w:eastAsia="方正仿宋简体" w:cs="方正仿宋简体"/>
          <w:color w:val="auto"/>
          <w:sz w:val="28"/>
          <w:szCs w:val="28"/>
        </w:rPr>
        <w:t>根据新冠肺炎疫情防控要求，本次招聘可能会调整考试日程，调整情况将提前在本公告发布网站予以发布，请报考人员随时关注变化情况并做好相应安排</w:t>
      </w:r>
      <w:r>
        <w:rPr>
          <w:rFonts w:hint="eastAsia" w:ascii="方正仿宋简体" w:hAnsi="方正仿宋简体" w:eastAsia="方正仿宋简体" w:cs="方正仿宋简体"/>
          <w:color w:val="auto"/>
          <w:sz w:val="28"/>
          <w:szCs w:val="28"/>
        </w:rPr>
        <w:t>）。</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1.报名方式</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采取网上报名的方式进行，</w:t>
      </w:r>
      <w:r>
        <w:rPr>
          <w:rFonts w:hint="eastAsia" w:ascii="仿宋" w:hAnsi="仿宋" w:eastAsia="仿宋"/>
          <w:color w:val="auto"/>
          <w:sz w:val="28"/>
          <w:szCs w:val="28"/>
        </w:rPr>
        <w:t>网上报名需将《应聘资格审查表》提交到成都市新都区悦动新城学校指定邮箱978161864</w:t>
      </w:r>
      <w:r>
        <w:rPr>
          <w:rFonts w:ascii="仿宋" w:hAnsi="仿宋" w:eastAsia="仿宋"/>
          <w:color w:val="auto"/>
          <w:sz w:val="28"/>
          <w:szCs w:val="28"/>
        </w:rPr>
        <w:t>@qq.com</w:t>
      </w:r>
      <w:r>
        <w:rPr>
          <w:rFonts w:hint="eastAsia" w:ascii="方正仿宋简体" w:hAnsi="方正仿宋简体" w:eastAsia="方正仿宋简体" w:cs="方正仿宋简体"/>
          <w:color w:val="auto"/>
          <w:sz w:val="28"/>
          <w:szCs w:val="28"/>
        </w:rPr>
        <w:t>。</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2.报名时间</w:t>
      </w:r>
    </w:p>
    <w:p>
      <w:pPr>
        <w:snapToGrid w:val="0"/>
        <w:spacing w:line="578" w:lineRule="exact"/>
        <w:ind w:firstLine="640" w:firstLineChars="200"/>
        <w:textAlignment w:val="baseline"/>
        <w:rPr>
          <w:rFonts w:ascii="仿宋" w:hAnsi="仿宋" w:eastAsia="仿宋"/>
          <w:color w:val="auto"/>
          <w:sz w:val="32"/>
        </w:rPr>
      </w:pPr>
      <w:r>
        <w:rPr>
          <w:rFonts w:hint="eastAsia" w:ascii="仿宋" w:hAnsi="仿宋" w:eastAsia="仿宋"/>
          <w:color w:val="auto"/>
          <w:sz w:val="32"/>
        </w:rPr>
        <w:t>（1）网上报名：2022年6月</w:t>
      </w:r>
      <w:r>
        <w:rPr>
          <w:rFonts w:hint="eastAsia" w:ascii="仿宋" w:hAnsi="仿宋" w:eastAsia="仿宋"/>
          <w:color w:val="auto"/>
          <w:sz w:val="32"/>
          <w:lang w:val="en-US" w:eastAsia="zh-CN"/>
        </w:rPr>
        <w:t>7</w:t>
      </w:r>
      <w:r>
        <w:rPr>
          <w:rFonts w:hint="eastAsia" w:ascii="仿宋" w:hAnsi="仿宋" w:eastAsia="仿宋"/>
          <w:color w:val="auto"/>
          <w:sz w:val="32"/>
        </w:rPr>
        <w:t>日至2022年6月20日。</w:t>
      </w:r>
    </w:p>
    <w:p>
      <w:pPr>
        <w:snapToGrid w:val="0"/>
        <w:spacing w:line="578" w:lineRule="exact"/>
        <w:ind w:firstLine="640" w:firstLineChars="200"/>
        <w:textAlignment w:val="baseline"/>
        <w:rPr>
          <w:rFonts w:ascii="仿宋" w:hAnsi="仿宋" w:eastAsia="仿宋"/>
          <w:color w:val="auto"/>
          <w:sz w:val="32"/>
        </w:rPr>
      </w:pPr>
      <w:r>
        <w:rPr>
          <w:rFonts w:hint="eastAsia" w:ascii="仿宋" w:hAnsi="仿宋" w:eastAsia="仿宋"/>
          <w:color w:val="auto"/>
          <w:sz w:val="32"/>
        </w:rPr>
        <w:t>（2）资格审查：2022年6月</w:t>
      </w:r>
      <w:r>
        <w:rPr>
          <w:rFonts w:hint="eastAsia" w:ascii="仿宋" w:hAnsi="仿宋" w:eastAsia="仿宋"/>
          <w:color w:val="auto"/>
          <w:sz w:val="32"/>
          <w:lang w:val="en-US" w:eastAsia="zh-CN"/>
        </w:rPr>
        <w:t>7</w:t>
      </w:r>
      <w:r>
        <w:rPr>
          <w:rFonts w:hint="eastAsia" w:ascii="仿宋" w:hAnsi="仿宋" w:eastAsia="仿宋"/>
          <w:color w:val="auto"/>
          <w:sz w:val="32"/>
        </w:rPr>
        <w:t>日至2022年6月20日。</w:t>
      </w:r>
    </w:p>
    <w:p>
      <w:pPr>
        <w:spacing w:line="520" w:lineRule="exact"/>
        <w:ind w:firstLine="640" w:firstLineChars="200"/>
        <w:textAlignment w:val="baseline"/>
        <w:rPr>
          <w:rFonts w:ascii="仿宋" w:hAnsi="仿宋" w:eastAsia="仿宋"/>
          <w:color w:val="auto"/>
          <w:sz w:val="32"/>
        </w:rPr>
      </w:pPr>
      <w:r>
        <w:rPr>
          <w:rFonts w:hint="eastAsia" w:ascii="仿宋" w:hAnsi="仿宋" w:eastAsia="仿宋"/>
          <w:color w:val="auto"/>
          <w:sz w:val="32"/>
        </w:rPr>
        <w:t>（3）笔试时间：2022年7月2日。</w:t>
      </w:r>
    </w:p>
    <w:p>
      <w:pPr>
        <w:spacing w:line="520" w:lineRule="exact"/>
        <w:ind w:firstLine="560" w:firstLineChars="200"/>
        <w:textAlignment w:val="baseline"/>
        <w:rPr>
          <w:rFonts w:ascii="仿宋" w:hAnsi="仿宋" w:eastAsia="仿宋"/>
          <w:color w:val="auto"/>
          <w:sz w:val="28"/>
          <w:szCs w:val="28"/>
        </w:rPr>
      </w:pPr>
      <w:r>
        <w:rPr>
          <w:rFonts w:hint="eastAsia" w:ascii="仿宋" w:hAnsi="仿宋" w:eastAsia="仿宋"/>
          <w:color w:val="auto"/>
          <w:sz w:val="28"/>
          <w:szCs w:val="28"/>
        </w:rPr>
        <w:t>3.报名要求</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每位应聘人员限报一个招聘岗位。</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三）资格初审。学校根据应聘者报名时提供的《资格审查表》，按岗位应聘条件进行资格审查。资格初审合格的，方可进入考试环节。报名资格初审合格不代表最终资格审查合格。资格审查工作贯穿公招全过程，在招聘的任一环节发现报考人员不符合报考条件或弄虚作假的，均取消其报考（聘用）资格，且责任自负。</w:t>
      </w:r>
      <w:r>
        <w:rPr>
          <w:rFonts w:hint="eastAsia" w:ascii="仿宋_GB2312" w:eastAsia="仿宋_GB2312"/>
          <w:color w:val="auto"/>
          <w:sz w:val="28"/>
          <w:szCs w:val="28"/>
        </w:rPr>
        <w:t>资格初审结果将于2022年6月 20日前，通过邮件的方式回复。</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（四）考试。考试分为笔试和面试。总成绩满分为100分。其中笔试占总成绩50%，面试占总成绩的50%。面试分模拟教学和答辩。模拟教学占面试成绩的80％，答辩占面试成绩的20%。考试顺序为：先笔试再面试。</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考试总成绩=笔试成绩×50%+面试成绩×50%</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1.笔试</w:t>
      </w:r>
    </w:p>
    <w:p>
      <w:pPr>
        <w:spacing w:line="520" w:lineRule="exact"/>
        <w:ind w:firstLine="560" w:firstLineChars="200"/>
        <w:textAlignment w:val="baseline"/>
        <w:rPr>
          <w:rFonts w:ascii="仿宋" w:hAnsi="仿宋" w:eastAsia="仿宋"/>
          <w:color w:val="auto"/>
          <w:sz w:val="32"/>
        </w:rPr>
      </w:pPr>
      <w:r>
        <w:rPr>
          <w:rFonts w:hint="eastAsia" w:ascii="方正仿宋简体" w:hAnsi="方正仿宋简体" w:eastAsia="方正仿宋简体" w:cs="方正仿宋简体"/>
          <w:color w:val="auto"/>
          <w:sz w:val="28"/>
          <w:szCs w:val="28"/>
        </w:rPr>
        <w:t>（1）笔试时间：</w:t>
      </w:r>
      <w:r>
        <w:rPr>
          <w:rFonts w:hint="eastAsia" w:ascii="仿宋" w:hAnsi="仿宋" w:eastAsia="仿宋"/>
          <w:color w:val="auto"/>
          <w:sz w:val="32"/>
        </w:rPr>
        <w:t>2022年7月2日（星期六 ）</w:t>
      </w:r>
      <w:r>
        <w:rPr>
          <w:rFonts w:eastAsia="方正仿宋简体"/>
          <w:color w:val="auto"/>
          <w:sz w:val="32"/>
          <w:szCs w:val="32"/>
        </w:rPr>
        <w:t>（具体时间见</w:t>
      </w:r>
      <w:r>
        <w:rPr>
          <w:rFonts w:hint="eastAsia" w:eastAsia="方正仿宋简体"/>
          <w:color w:val="auto"/>
          <w:sz w:val="32"/>
          <w:szCs w:val="32"/>
        </w:rPr>
        <w:t>笔试</w:t>
      </w:r>
      <w:r>
        <w:rPr>
          <w:rFonts w:eastAsia="方正仿宋简体"/>
          <w:color w:val="auto"/>
          <w:sz w:val="32"/>
          <w:szCs w:val="32"/>
        </w:rPr>
        <w:t>《准考证》）</w:t>
      </w:r>
      <w:r>
        <w:rPr>
          <w:rFonts w:hint="eastAsia" w:ascii="仿宋" w:hAnsi="仿宋" w:eastAsia="仿宋"/>
          <w:color w:val="auto"/>
          <w:sz w:val="32"/>
        </w:rPr>
        <w:t>。</w:t>
      </w:r>
    </w:p>
    <w:p>
      <w:pPr>
        <w:spacing w:line="520" w:lineRule="exact"/>
        <w:ind w:firstLine="640" w:firstLineChars="200"/>
        <w:textAlignment w:val="baseline"/>
        <w:rPr>
          <w:rFonts w:ascii="方正仿宋简体" w:hAnsi="方正仿宋简体" w:eastAsia="方正仿宋简体" w:cs="方正仿宋简体"/>
          <w:color w:val="auto"/>
          <w:sz w:val="28"/>
          <w:szCs w:val="28"/>
        </w:rPr>
      </w:pPr>
      <w:r>
        <w:rPr>
          <w:rFonts w:hint="eastAsia" w:ascii="仿宋" w:hAnsi="仿宋" w:eastAsia="仿宋"/>
          <w:color w:val="auto"/>
          <w:sz w:val="32"/>
        </w:rPr>
        <w:t>（2）笔试地点：</w:t>
      </w:r>
      <w:r>
        <w:rPr>
          <w:rFonts w:hint="eastAsia" w:ascii="仿宋_GB2312" w:eastAsia="仿宋_GB2312"/>
          <w:color w:val="auto"/>
          <w:sz w:val="32"/>
        </w:rPr>
        <w:t>详见</w:t>
      </w:r>
      <w:r>
        <w:rPr>
          <w:rFonts w:hint="eastAsia" w:eastAsia="方正仿宋简体"/>
          <w:color w:val="auto"/>
          <w:sz w:val="32"/>
          <w:szCs w:val="32"/>
        </w:rPr>
        <w:t>笔试</w:t>
      </w:r>
      <w:r>
        <w:rPr>
          <w:rFonts w:eastAsia="方正仿宋简体"/>
          <w:color w:val="auto"/>
          <w:sz w:val="32"/>
          <w:szCs w:val="32"/>
        </w:rPr>
        <w:t>《准考证》</w:t>
      </w:r>
      <w:r>
        <w:rPr>
          <w:rFonts w:hint="eastAsia" w:ascii="仿宋_GB2312" w:eastAsia="仿宋_GB2312"/>
          <w:color w:val="auto"/>
          <w:sz w:val="32"/>
        </w:rPr>
        <w:t>，笔试时请带上二代居民身份证。</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（3）笔试内容：</w:t>
      </w:r>
      <w:r>
        <w:rPr>
          <w:rFonts w:hint="eastAsia" w:ascii="仿宋" w:eastAsia="仿宋"/>
          <w:color w:val="auto"/>
          <w:sz w:val="32"/>
        </w:rPr>
        <w:t>综合素质、教育教学知识与能力、学科知识与教学能力，</w:t>
      </w:r>
      <w:r>
        <w:rPr>
          <w:rFonts w:ascii="仿宋" w:eastAsia="仿宋"/>
          <w:color w:val="auto"/>
          <w:sz w:val="32"/>
        </w:rPr>
        <w:t>满分100分。</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（4）笔试开考比例：招聘岗位报名人数与岗位招聘人数之比不低于3:1，达不到3:1，且必需的岗位，可放宽至2∶1。达不到上述比例的，相应调减该招聘岗位的招聘人数直至取消该招聘岗位。</w:t>
      </w:r>
      <w:r>
        <w:rPr>
          <w:rFonts w:hint="eastAsia" w:ascii="方正仿宋简体" w:hAnsi="方正仿宋简体" w:eastAsia="方正仿宋简体" w:cs="方正仿宋简体"/>
          <w:color w:val="auto"/>
          <w:sz w:val="28"/>
          <w:szCs w:val="28"/>
        </w:rPr>
        <w:t>招聘岗位需要调减或取消的情况将于 2022 年 6 月 22 日通过成都市新都区悦动新城学校公众号公告。</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笔试成绩及进入原件校验人员名单和原件校验要求将于笔试结束后10天以内在成都市新都区悦动新城学校公众号发布。</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2.原件校验</w:t>
      </w:r>
    </w:p>
    <w:p>
      <w:pPr>
        <w:spacing w:before="134"/>
        <w:ind w:firstLine="64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原件校验名单：根据笔试成绩从高到低的原则，按进入原件校验人员名单的人数与岗位招聘人数3：1的比例确定进入原件校验人员名单，笔试开考比例放宽至2:1的岗位，全部进入原件校验人员名单。在确定进入原件校验人员名单过程中，如同一岗位最末一名笔试成绩相同，最末一名笔试成绩相同者都进入原件校验人员名单。</w:t>
      </w:r>
    </w:p>
    <w:p>
      <w:pPr>
        <w:spacing w:before="134"/>
        <w:ind w:firstLine="64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原件校验材料：</w:t>
      </w:r>
    </w:p>
    <w:p>
      <w:pPr>
        <w:spacing w:before="134"/>
        <w:ind w:firstLine="640"/>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s="方正仿宋简体"/>
          <w:color w:val="auto"/>
          <w:sz w:val="28"/>
          <w:szCs w:val="28"/>
        </w:rPr>
        <w:t>（</w:t>
      </w:r>
      <w:r>
        <w:rPr>
          <w:rFonts w:hint="eastAsia" w:ascii="方正仿宋简体" w:hAnsi="方正仿宋简体" w:eastAsia="方正仿宋简体"/>
          <w:color w:val="auto"/>
          <w:sz w:val="28"/>
          <w:szCs w:val="28"/>
          <w:shd w:val="clear" w:color="auto" w:fill="FFFFFF"/>
        </w:rPr>
        <w:t>1）</w:t>
      </w:r>
      <w:r>
        <w:rPr>
          <w:rFonts w:ascii="方正仿宋简体" w:hAnsi="方正仿宋简体" w:eastAsia="方正仿宋简体"/>
          <w:color w:val="auto"/>
          <w:sz w:val="28"/>
          <w:szCs w:val="28"/>
          <w:shd w:val="clear" w:color="auto" w:fill="FFFFFF"/>
        </w:rPr>
        <w:t>本人有效期内的第二代身份证</w:t>
      </w:r>
      <w:r>
        <w:rPr>
          <w:rFonts w:hint="eastAsia" w:ascii="方正仿宋简体" w:hAnsi="方正仿宋简体" w:eastAsia="方正仿宋简体"/>
          <w:color w:val="auto"/>
          <w:sz w:val="28"/>
          <w:szCs w:val="28"/>
          <w:shd w:val="clear" w:color="auto" w:fill="FFFFFF"/>
        </w:rPr>
        <w:t>原件及复印件</w:t>
      </w:r>
      <w:r>
        <w:rPr>
          <w:rFonts w:ascii="方正仿宋简体" w:hAnsi="方正仿宋简体" w:eastAsia="方正仿宋简体"/>
          <w:color w:val="auto"/>
          <w:sz w:val="28"/>
          <w:szCs w:val="28"/>
          <w:shd w:val="clear" w:color="auto" w:fill="FFFFFF"/>
        </w:rPr>
        <w:t>；</w:t>
      </w:r>
    </w:p>
    <w:p>
      <w:pPr>
        <w:widowControl/>
        <w:spacing w:before="134"/>
        <w:ind w:firstLine="640"/>
        <w:jc w:val="left"/>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olor w:val="auto"/>
          <w:sz w:val="28"/>
          <w:szCs w:val="28"/>
          <w:shd w:val="clear" w:color="auto" w:fill="FFFFFF"/>
        </w:rPr>
        <w:t>（2）</w:t>
      </w:r>
      <w:r>
        <w:rPr>
          <w:rFonts w:ascii="方正仿宋简体" w:hAnsi="方正仿宋简体" w:eastAsia="方正仿宋简体"/>
          <w:color w:val="auto"/>
          <w:sz w:val="28"/>
          <w:szCs w:val="28"/>
          <w:shd w:val="clear" w:color="auto" w:fill="FFFFFF"/>
        </w:rPr>
        <w:t>近期正面免冠照片1张（一寸）</w:t>
      </w:r>
      <w:r>
        <w:rPr>
          <w:rFonts w:hint="eastAsia" w:ascii="方正仿宋简体" w:hAnsi="方正仿宋简体" w:eastAsia="方正仿宋简体"/>
          <w:color w:val="auto"/>
          <w:sz w:val="28"/>
          <w:szCs w:val="28"/>
          <w:shd w:val="clear" w:color="auto" w:fill="FFFFFF"/>
        </w:rPr>
        <w:t>；</w:t>
      </w:r>
    </w:p>
    <w:p>
      <w:pPr>
        <w:widowControl/>
        <w:spacing w:before="134"/>
        <w:ind w:firstLine="640"/>
        <w:jc w:val="left"/>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olor w:val="auto"/>
          <w:sz w:val="28"/>
          <w:szCs w:val="28"/>
          <w:shd w:val="clear" w:color="auto" w:fill="FFFFFF"/>
        </w:rPr>
        <w:t>（3）</w:t>
      </w:r>
      <w:r>
        <w:rPr>
          <w:rFonts w:ascii="方正仿宋简体" w:hAnsi="方正仿宋简体" w:eastAsia="方正仿宋简体"/>
          <w:color w:val="auto"/>
          <w:sz w:val="28"/>
          <w:szCs w:val="28"/>
          <w:shd w:val="clear" w:color="auto" w:fill="FFFFFF"/>
        </w:rPr>
        <w:t>学历学位证书</w:t>
      </w:r>
      <w:r>
        <w:rPr>
          <w:rFonts w:hint="eastAsia" w:ascii="方正仿宋简体" w:hAnsi="方正仿宋简体" w:eastAsia="方正仿宋简体"/>
          <w:color w:val="auto"/>
          <w:sz w:val="28"/>
          <w:szCs w:val="28"/>
          <w:shd w:val="clear" w:color="auto" w:fill="FFFFFF"/>
        </w:rPr>
        <w:t>原件和复印件1份。在中国高等教育学生信息网（学信网）（网址：http://www.chsi.com.cn/）上打印的《教育部学历证书电子注册备案表》1份。</w:t>
      </w:r>
    </w:p>
    <w:p>
      <w:pPr>
        <w:spacing w:line="520" w:lineRule="exact"/>
        <w:ind w:firstLine="560" w:firstLineChars="200"/>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olor w:val="auto"/>
          <w:sz w:val="28"/>
          <w:szCs w:val="28"/>
          <w:shd w:val="clear" w:color="auto" w:fill="FFFFFF"/>
        </w:rPr>
        <w:t>（4）</w:t>
      </w:r>
      <w:r>
        <w:rPr>
          <w:rFonts w:ascii="方正仿宋简体" w:hAnsi="方正仿宋简体" w:eastAsia="方正仿宋简体"/>
          <w:color w:val="auto"/>
          <w:sz w:val="28"/>
          <w:szCs w:val="28"/>
          <w:shd w:val="clear" w:color="auto" w:fill="FFFFFF"/>
        </w:rPr>
        <w:t>符合岗位报考条件的教师资格证书</w:t>
      </w:r>
      <w:r>
        <w:rPr>
          <w:rFonts w:hint="eastAsia" w:ascii="方正仿宋简体" w:hAnsi="方正仿宋简体" w:eastAsia="方正仿宋简体"/>
          <w:color w:val="auto"/>
          <w:sz w:val="28"/>
          <w:szCs w:val="28"/>
          <w:shd w:val="clear" w:color="auto" w:fill="FFFFFF"/>
        </w:rPr>
        <w:t>，原件及复印件各一份。</w:t>
      </w:r>
    </w:p>
    <w:p>
      <w:pPr>
        <w:spacing w:line="520" w:lineRule="exact"/>
        <w:ind w:firstLine="560" w:firstLineChars="200"/>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olor w:val="auto"/>
          <w:sz w:val="28"/>
          <w:szCs w:val="28"/>
          <w:shd w:val="clear" w:color="auto" w:fill="FFFFFF"/>
        </w:rPr>
        <w:t>（5）</w:t>
      </w:r>
      <w:r>
        <w:rPr>
          <w:rFonts w:ascii="方正仿宋简体" w:hAnsi="方正仿宋简体" w:eastAsia="方正仿宋简体"/>
          <w:color w:val="auto"/>
          <w:sz w:val="28"/>
          <w:szCs w:val="28"/>
          <w:shd w:val="clear" w:color="auto" w:fill="FFFFFF"/>
        </w:rPr>
        <w:t>普通话等级证书</w:t>
      </w:r>
      <w:r>
        <w:rPr>
          <w:rFonts w:hint="eastAsia" w:ascii="方正仿宋简体" w:hAnsi="方正仿宋简体" w:eastAsia="方正仿宋简体"/>
          <w:color w:val="auto"/>
          <w:sz w:val="28"/>
          <w:szCs w:val="28"/>
          <w:shd w:val="clear" w:color="auto" w:fill="FFFFFF"/>
        </w:rPr>
        <w:t>，原件及复印件各一份。</w:t>
      </w:r>
    </w:p>
    <w:p>
      <w:pPr>
        <w:spacing w:line="520" w:lineRule="exact"/>
        <w:ind w:firstLine="560" w:firstLineChars="200"/>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olor w:val="auto"/>
          <w:sz w:val="28"/>
          <w:szCs w:val="28"/>
          <w:shd w:val="clear" w:color="auto" w:fill="FFFFFF"/>
        </w:rPr>
        <w:t>（6）符合年龄放宽条件的，须提供相应证书原件及复印件各一份。</w:t>
      </w:r>
    </w:p>
    <w:p>
      <w:pPr>
        <w:spacing w:line="520" w:lineRule="exact"/>
        <w:ind w:firstLine="560" w:firstLineChars="200"/>
        <w:textAlignment w:val="baseline"/>
        <w:rPr>
          <w:rFonts w:ascii="方正仿宋简体" w:hAnsi="方正仿宋简体" w:eastAsia="方正仿宋简体"/>
          <w:color w:val="auto"/>
          <w:sz w:val="28"/>
          <w:szCs w:val="28"/>
          <w:shd w:val="clear" w:color="auto" w:fill="FFFFFF"/>
        </w:rPr>
      </w:pPr>
      <w:r>
        <w:rPr>
          <w:rFonts w:hint="eastAsia" w:ascii="方正仿宋简体" w:hAnsi="方正仿宋简体" w:eastAsia="方正仿宋简体"/>
          <w:color w:val="auto"/>
          <w:sz w:val="28"/>
          <w:szCs w:val="28"/>
          <w:shd w:val="clear" w:color="auto" w:fill="FFFFFF"/>
        </w:rPr>
        <w:t>原件校验要求：原件校验时，如发现考生不符合报考条件或弄虚作假，将取消面试资格，造成损失由本人承担。逾期未参加原件校验或逾期未按要求提供原件校验所需材料者，视为自动放弃。原件校验不合格或因以上原因产生的空额，按照笔试成绩从高到低依次等额递补参加原件校验，若同一岗位最末一名笔试成绩相同，最末一名笔试成绩相同者都进入递补原件校验人员名单。每个岗位只递补一次，递补人员须在规定时间内到指定地点进行原件校验，逾期未参加或逾期未按要求提供原件校验所需材料者，视为自动放弃，由此产生的缺额不再递补。</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3.面试</w:t>
      </w:r>
    </w:p>
    <w:p>
      <w:pPr>
        <w:snapToGrid w:val="0"/>
        <w:spacing w:line="578" w:lineRule="exact"/>
        <w:ind w:firstLine="640" w:firstLineChars="200"/>
        <w:textAlignment w:val="baseline"/>
        <w:rPr>
          <w:rFonts w:ascii="仿宋" w:hAnsi="仿宋" w:eastAsia="仿宋"/>
          <w:color w:val="auto"/>
          <w:sz w:val="32"/>
        </w:rPr>
      </w:pPr>
      <w:r>
        <w:rPr>
          <w:rFonts w:hint="eastAsia" w:ascii="仿宋" w:hAnsi="仿宋" w:eastAsia="仿宋"/>
          <w:color w:val="auto"/>
          <w:sz w:val="32"/>
        </w:rPr>
        <w:t>（1）面试时间和地点：</w:t>
      </w:r>
      <w:r>
        <w:rPr>
          <w:rFonts w:eastAsia="方正仿宋简体"/>
          <w:color w:val="auto"/>
          <w:kern w:val="0"/>
          <w:sz w:val="32"/>
          <w:szCs w:val="32"/>
        </w:rPr>
        <w:t>详见《面试通知书》。</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面试开考比例：实际面试人数与同一招聘岗位的招聘人数之比不低于2:1，达不到上述比例的，调减相应岗位招聘人数，确实紧缺无法调减的岗位，按照《成都市事业单位公开招聘工作人员办法》（成人社发﹝2021﹞26号）第二十七条规定，划定折合后考试总成绩分数线，折合后考试总成绩分数线不低于参加笔试和面试所有考生折合后考试总成绩平均分，低于平均分者不得进入下一环节。</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（3）面试方式：面试分为模拟教学、答辩两部分，满分为100分，其中：模拟教学10分钟，满分80分；答辩3分钟，满分20分；应聘者可在面试总时间内进行特长展示，时间不超过2分钟。面试总时间不超过15分钟。</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（4）面试内容：主要测试应聘人员在教师素养、专业知识、教育理念、教学技能等方面的综合情况。</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4.考试总成绩公布。</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考试总成绩及进入体检人员名单，于面试结束后3个工作日内通过成都市新都区悦动新城学校公众号公布。</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同一岗位的考生考试总成绩排名按照考试总成绩从高到低依次排序，若考生考试总成绩相同则按面试成绩排序，面试成绩高者排名靠前，若总成绩、笔试成绩、面试成绩都相同，则排名并列。如同一岗位的最末一名因排名并列不能确定进入下一环节人员名单，则进行加试面试，加试成绩高者进入下一环节。</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（五）体检。依据招聘职位及招聘人数，按照总成绩排名从高到低依次等额确定进入体检人员名单。未按要求参加体检者，视为自动放弃。</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体检由成都市新都区悦动新城学校牵头组织实施，体检标准参照《公务员录用体检通用标准（试行）》（国人部发〔2005〕1号）、《关于进一步规范入学和就业体检项目维护乙肝表面抗原携带者入学和就业权利的通知》（人社部发〔2010〕12号）、《关于修订〈公务员录用体检通用标准（试行）〉、〈公务员录用体检操作手册（试行）〉的通知》（人社部发〔2010〕19号）及《关于修订〈公务员录用体检通用标准（试行）〉、〈公务员录用体检操作手册（试行）〉有关内容的通知》（人社部发〔2016〕140号）规定执行。体检所产生的一切费用由进入体检人员本人承担。</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进入体检人员初次体检不合格的，可在接到体检结果通知三日内申请复检一次。复检在除原体检医院以外的三级甲等以上的综合性医院进行。申请复检人员的体检结果以复检结果为准。体检不合格人员，不得聘用。因进入体检人员未按要求参加体检或体检不合格出现的空额，在该岗位内按照已参加面试人员考试总成绩排名从高到低依次等额递补。</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六）考察。体检合格者由成都市新都区悦动新城学校对其进行考察。考察工作参照成人办发〔2004〕109号文件规定执行。因个人原因导致成都市新都区悦动新城学校无法对其进行考察或考察不合格出现的空额，在该岗位内按照已参加面试人员考试总成绩排名从高到低依次等额递补进入体检和考察。</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七）公示。由成都市新都区悦动新城学校在学校公众号对拟聘人员进行公示，公示期7个工作日。对公示期间反映有严重问题并查有实据、不符合应聘资格条件的，取消该拟聘人员的拟聘资格。在公示期满后因应聘者放弃或取消拟聘人员资格出现的空缺按照已参加面试人员考试总成绩排名从高到低依次等额递补。</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八）实习。2022年5月—6月，通过考聘程序聘用到学校的人员到指定学校跟岗学习。跟岗实习的考核成绩作为是否正式聘用和岗位竞聘的重要依据。无故不参加跟岗实习视为放弃聘用资格。（在职教师可在原单位继续工作，不参加跟岗学习。）因个人主动放弃或实习考核不合格产生的空缺，不再递补。</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（九）聘用。对拟聘用人员，由用人学校办理聘用等手续。</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（十）对拟聘人员进行备案。学校对考核小组签定意向性协议的拟聘用人员情况进行汇总后，报相关部门备案。</w:t>
      </w:r>
    </w:p>
    <w:p>
      <w:pPr>
        <w:spacing w:line="520" w:lineRule="exact"/>
        <w:ind w:firstLine="562" w:firstLineChars="200"/>
        <w:textAlignment w:val="baseline"/>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b/>
          <w:color w:val="auto"/>
          <w:sz w:val="28"/>
          <w:szCs w:val="28"/>
        </w:rPr>
        <w:t>六、聘用后的待遇</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（一）被聘用的人员为成都市新都区悦动新城学校的在岗教师，工资福利待遇按《成都市新都区悦动新城学校薪酬管理制度（试行）》执行。</w:t>
      </w:r>
    </w:p>
    <w:p>
      <w:pPr>
        <w:spacing w:line="520" w:lineRule="exact"/>
        <w:ind w:firstLine="560" w:firstLineChars="200"/>
        <w:textAlignment w:val="baseline"/>
        <w:rPr>
          <w:rFonts w:ascii="方正仿宋简体" w:hAnsi="方正仿宋简体" w:eastAsia="方正仿宋简体" w:cs="方正仿宋简体"/>
          <w:color w:val="auto"/>
          <w:sz w:val="28"/>
          <w:szCs w:val="28"/>
          <w:u w:val="single"/>
        </w:rPr>
      </w:pPr>
      <w:r>
        <w:rPr>
          <w:rFonts w:hint="eastAsia" w:ascii="方正仿宋简体" w:hAnsi="方正仿宋简体" w:eastAsia="方正仿宋简体" w:cs="方正仿宋简体"/>
          <w:color w:val="auto"/>
          <w:sz w:val="28"/>
          <w:szCs w:val="28"/>
        </w:rPr>
        <w:t>（二）</w:t>
      </w:r>
      <w:bookmarkStart w:id="0" w:name="OLE_LINK5"/>
      <w:bookmarkStart w:id="1" w:name="OLE_LINK6"/>
      <w:r>
        <w:rPr>
          <w:rFonts w:hint="eastAsia" w:ascii="方正仿宋简体" w:hAnsi="方正仿宋简体" w:eastAsia="方正仿宋简体" w:cs="方正仿宋简体"/>
          <w:color w:val="auto"/>
          <w:sz w:val="28"/>
          <w:szCs w:val="28"/>
        </w:rPr>
        <w:t>首次签订聘用合同的合同期至少三年（含试用期）。</w:t>
      </w:r>
      <w:bookmarkEnd w:id="0"/>
      <w:bookmarkEnd w:id="1"/>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（三）凡被聘用的人员，按照“校聘校管”制度纳入学校人事管理。</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（四）凡被聘用的人员，务必在2022年8月1日前到用人单位完成报到手续，逾期未报到者，取消聘用资格，所造成的一切损失由应聘者本人承担。</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（五）凡被聘用的应届毕业生务必在2022年7月31日前取得岗位条件要求的毕业证、学位证和教师资格证，</w:t>
      </w:r>
      <w:r>
        <w:rPr>
          <w:rFonts w:hint="eastAsia" w:ascii="方正仿宋简体" w:hAnsi="方正仿宋简体" w:eastAsia="方正仿宋简体" w:cs="方正仿宋简体"/>
          <w:color w:val="auto"/>
          <w:sz w:val="28"/>
          <w:szCs w:val="36"/>
        </w:rPr>
        <w:t>其他人员必须在原件校验之前取得资格条件要求的毕业证、学位证、教师资格证等证书。</w:t>
      </w:r>
      <w:r>
        <w:rPr>
          <w:rFonts w:hint="eastAsia" w:ascii="方正仿宋简体" w:hAnsi="方正仿宋简体" w:eastAsia="方正仿宋简体" w:cs="方正仿宋简体"/>
          <w:color w:val="auto"/>
          <w:sz w:val="28"/>
          <w:szCs w:val="28"/>
        </w:rPr>
        <w:t>逾期未取得者，取消聘用资格，所造成的一切损失由应聘者本人承担。</w:t>
      </w:r>
    </w:p>
    <w:p>
      <w:pPr>
        <w:spacing w:line="520" w:lineRule="exact"/>
        <w:ind w:firstLine="640"/>
        <w:textAlignment w:val="baseline"/>
        <w:rPr>
          <w:rFonts w:ascii="方正仿宋简体" w:hAnsi="方正仿宋简体" w:eastAsia="方正仿宋简体" w:cs="方正仿宋简体"/>
          <w:b/>
          <w:color w:val="auto"/>
          <w:sz w:val="28"/>
          <w:szCs w:val="28"/>
        </w:rPr>
      </w:pPr>
      <w:r>
        <w:rPr>
          <w:rFonts w:hint="eastAsia" w:ascii="方正仿宋简体" w:hAnsi="方正仿宋简体" w:eastAsia="方正仿宋简体" w:cs="方正仿宋简体"/>
          <w:b/>
          <w:color w:val="auto"/>
          <w:sz w:val="28"/>
          <w:szCs w:val="28"/>
        </w:rPr>
        <w:t>七、本方案报区教育行政主管部门备案。</w:t>
      </w:r>
    </w:p>
    <w:p>
      <w:pPr>
        <w:spacing w:line="560" w:lineRule="exact"/>
        <w:ind w:firstLine="562" w:firstLineChars="200"/>
        <w:jc w:val="left"/>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b/>
          <w:color w:val="auto"/>
          <w:sz w:val="28"/>
          <w:szCs w:val="28"/>
        </w:rPr>
        <w:t>八、本方案由成都市新都区悦动新城学校教师招聘工作小组负责解释。</w:t>
      </w:r>
    </w:p>
    <w:p>
      <w:pPr>
        <w:spacing w:line="520" w:lineRule="exact"/>
        <w:ind w:firstLine="2800" w:firstLineChars="1000"/>
        <w:jc w:val="right"/>
        <w:textAlignment w:val="baseline"/>
        <w:rPr>
          <w:rFonts w:ascii="方正仿宋简体" w:hAnsi="方正仿宋简体" w:eastAsia="方正仿宋简体" w:cs="方正仿宋简体"/>
          <w:color w:val="auto"/>
          <w:sz w:val="28"/>
          <w:szCs w:val="28"/>
        </w:rPr>
      </w:pPr>
    </w:p>
    <w:p>
      <w:pPr>
        <w:spacing w:line="520" w:lineRule="exact"/>
        <w:ind w:firstLine="4480" w:firstLineChars="1600"/>
        <w:jc w:val="right"/>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成都市新都区悦动新城学校2022年6月</w:t>
      </w:r>
      <w:r>
        <w:rPr>
          <w:rFonts w:hint="eastAsia" w:ascii="方正仿宋简体" w:hAnsi="方正仿宋简体" w:eastAsia="方正仿宋简体" w:cs="方正仿宋简体"/>
          <w:color w:val="auto"/>
          <w:sz w:val="28"/>
          <w:szCs w:val="28"/>
          <w:lang w:val="en-US" w:eastAsia="zh-CN"/>
        </w:rPr>
        <w:t>7</w:t>
      </w:r>
      <w:r>
        <w:rPr>
          <w:rFonts w:hint="eastAsia" w:ascii="方正仿宋简体" w:hAnsi="方正仿宋简体" w:eastAsia="方正仿宋简体" w:cs="方正仿宋简体"/>
          <w:color w:val="auto"/>
          <w:sz w:val="28"/>
          <w:szCs w:val="28"/>
        </w:rPr>
        <w:t>日</w:t>
      </w:r>
    </w:p>
    <w:p>
      <w:pPr>
        <w:spacing w:line="520" w:lineRule="exact"/>
        <w:textAlignment w:val="baseline"/>
        <w:rPr>
          <w:rFonts w:ascii="方正仿宋简体" w:hAnsi="方正仿宋简体" w:eastAsia="方正仿宋简体" w:cs="方正仿宋简体"/>
          <w:b/>
          <w:bCs/>
          <w:color w:val="auto"/>
          <w:sz w:val="28"/>
          <w:szCs w:val="28"/>
        </w:rPr>
      </w:pPr>
      <w:r>
        <w:rPr>
          <w:rFonts w:hint="eastAsia" w:ascii="方正仿宋简体" w:hAnsi="方正仿宋简体" w:eastAsia="方正仿宋简体" w:cs="方正仿宋简体"/>
          <w:b/>
          <w:bCs/>
          <w:color w:val="auto"/>
          <w:sz w:val="28"/>
          <w:szCs w:val="28"/>
        </w:rPr>
        <w:t>附件：</w:t>
      </w:r>
      <w:bookmarkStart w:id="2" w:name="_GoBack"/>
      <w:bookmarkEnd w:id="2"/>
    </w:p>
    <w:p>
      <w:pPr>
        <w:spacing w:line="520" w:lineRule="exact"/>
        <w:ind w:firstLine="64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1. 成都市新都区悦动新城学校2022年上半年面向社会公开自主招聘岗位需求表</w:t>
      </w:r>
    </w:p>
    <w:p>
      <w:pPr>
        <w:spacing w:line="520" w:lineRule="exact"/>
        <w:ind w:firstLine="560" w:firstLineChars="200"/>
        <w:textAlignment w:val="baseline"/>
        <w:rPr>
          <w:rFonts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2．成都市新都区悦动新城学校2022年上半年面向社会自主招聘教师报名暨资格审查表</w:t>
      </w:r>
    </w:p>
    <w:p>
      <w:pPr>
        <w:textAlignment w:val="baseline"/>
        <w:rPr>
          <w:rFonts w:ascii="方正仿宋简体" w:hAnsi="方正仿宋简体" w:eastAsia="方正仿宋简体" w:cs="方正仿宋简体"/>
          <w:color w:val="auto"/>
          <w:sz w:val="28"/>
          <w:szCs w:val="28"/>
        </w:rPr>
      </w:pPr>
    </w:p>
    <w:p>
      <w:pPr>
        <w:textAlignment w:val="baseline"/>
        <w:rPr>
          <w:rFonts w:ascii="方正仿宋简体" w:hAnsi="方正仿宋简体" w:eastAsia="方正仿宋简体" w:cs="方正仿宋简体"/>
          <w:color w:val="auto"/>
          <w:sz w:val="28"/>
          <w:szCs w:val="28"/>
        </w:rPr>
        <w:sectPr>
          <w:pgSz w:w="11906" w:h="16838"/>
          <w:pgMar w:top="1440" w:right="1800" w:bottom="1440" w:left="1800" w:header="851" w:footer="992" w:gutter="0"/>
          <w:cols w:space="720" w:num="1"/>
          <w:docGrid w:type="lines" w:linePitch="312" w:charSpace="0"/>
        </w:sectPr>
      </w:pPr>
    </w:p>
    <w:tbl>
      <w:tblPr>
        <w:tblStyle w:val="4"/>
        <w:tblW w:w="13760" w:type="dxa"/>
        <w:tblInd w:w="0" w:type="dxa"/>
        <w:tblLayout w:type="autofit"/>
        <w:tblCellMar>
          <w:top w:w="0" w:type="dxa"/>
          <w:left w:w="0" w:type="dxa"/>
          <w:bottom w:w="0" w:type="dxa"/>
          <w:right w:w="0" w:type="dxa"/>
        </w:tblCellMar>
      </w:tblPr>
      <w:tblGrid>
        <w:gridCol w:w="13760"/>
      </w:tblGrid>
      <w:tr>
        <w:trPr>
          <w:trHeight w:val="90" w:hRule="atLeast"/>
        </w:trPr>
        <w:tc>
          <w:tcPr>
            <w:tcW w:w="13760" w:type="dxa"/>
            <w:tcBorders>
              <w:top w:val="nil"/>
              <w:left w:val="nil"/>
              <w:bottom w:val="nil"/>
              <w:right w:val="nil"/>
            </w:tcBorders>
            <w:tcMar>
              <w:top w:w="15" w:type="dxa"/>
              <w:left w:w="15" w:type="dxa"/>
              <w:right w:w="15" w:type="dxa"/>
            </w:tcMar>
            <w:vAlign w:val="center"/>
          </w:tcPr>
          <w:p>
            <w:pPr>
              <w:jc w:val="left"/>
              <w:textAlignment w:val="baseline"/>
              <w:rPr>
                <w:rFonts w:ascii="方正仿宋简体" w:hAnsi="方正仿宋简体" w:eastAsia="方正仿宋简体" w:cs="方正仿宋简体"/>
                <w:b/>
                <w:color w:val="auto"/>
                <w:sz w:val="28"/>
                <w:szCs w:val="28"/>
              </w:rPr>
            </w:pPr>
            <w:r>
              <w:rPr>
                <w:rFonts w:hint="eastAsia" w:ascii="仿宋" w:hAnsi="仿宋" w:eastAsia="仿宋" w:cs="仿宋"/>
                <w:color w:val="auto"/>
                <w:szCs w:val="21"/>
              </w:rPr>
              <w:t>附件1：</w:t>
            </w:r>
            <w:r>
              <w:rPr>
                <w:rFonts w:hint="eastAsia" w:ascii="方正仿宋简体" w:hAnsi="方正仿宋简体" w:eastAsia="方正仿宋简体" w:cs="方正仿宋简体"/>
                <w:b/>
                <w:color w:val="auto"/>
                <w:sz w:val="28"/>
                <w:szCs w:val="28"/>
              </w:rPr>
              <w:t>成都市新都区悦动新城学校2022年上半年面向社会公开自主招聘教师岗位需求表</w:t>
            </w:r>
          </w:p>
        </w:tc>
      </w:tr>
      <w:tr>
        <w:tblPrEx>
          <w:tblCellMar>
            <w:top w:w="0" w:type="dxa"/>
            <w:left w:w="0" w:type="dxa"/>
            <w:bottom w:w="0" w:type="dxa"/>
            <w:right w:w="0" w:type="dxa"/>
          </w:tblCellMar>
        </w:tblPrEx>
        <w:trPr>
          <w:trHeight w:val="90" w:hRule="atLeast"/>
        </w:trPr>
        <w:tc>
          <w:tcPr>
            <w:tcW w:w="13760" w:type="dxa"/>
            <w:tcBorders>
              <w:top w:val="nil"/>
              <w:left w:val="nil"/>
              <w:bottom w:val="nil"/>
              <w:right w:val="nil"/>
            </w:tcBorders>
            <w:tcMar>
              <w:top w:w="15" w:type="dxa"/>
              <w:left w:w="15" w:type="dxa"/>
              <w:right w:w="15" w:type="dxa"/>
            </w:tcMar>
            <w:vAlign w:val="center"/>
          </w:tcPr>
          <w:tbl>
            <w:tblPr>
              <w:tblStyle w:val="4"/>
              <w:tblpPr w:leftFromText="180" w:rightFromText="180" w:horzAnchor="margin" w:tblpY="469"/>
              <w:tblOverlap w:val="never"/>
              <w:tblW w:w="5000" w:type="pct"/>
              <w:tblInd w:w="0" w:type="dxa"/>
              <w:tblLayout w:type="autofit"/>
              <w:tblCellMar>
                <w:top w:w="0" w:type="dxa"/>
                <w:left w:w="0" w:type="dxa"/>
                <w:bottom w:w="0" w:type="dxa"/>
                <w:right w:w="0" w:type="dxa"/>
              </w:tblCellMar>
            </w:tblPr>
            <w:tblGrid>
              <w:gridCol w:w="430"/>
              <w:gridCol w:w="599"/>
              <w:gridCol w:w="451"/>
              <w:gridCol w:w="981"/>
              <w:gridCol w:w="904"/>
              <w:gridCol w:w="2829"/>
              <w:gridCol w:w="2393"/>
              <w:gridCol w:w="3989"/>
              <w:gridCol w:w="1154"/>
            </w:tblGrid>
            <w:tr>
              <w:tblPrEx>
                <w:tblCellMar>
                  <w:top w:w="0" w:type="dxa"/>
                  <w:left w:w="0" w:type="dxa"/>
                  <w:bottom w:w="0" w:type="dxa"/>
                  <w:right w:w="0" w:type="dxa"/>
                </w:tblCellMar>
              </w:tblPrEx>
              <w:trPr>
                <w:trHeight w:val="125" w:hRule="atLeast"/>
              </w:trPr>
              <w:tc>
                <w:tcPr>
                  <w:tcW w:w="15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r>
                    <w:rPr>
                      <w:rFonts w:hint="eastAsia" w:ascii="仿宋" w:hAnsi="仿宋" w:eastAsia="仿宋" w:cs="仿宋"/>
                      <w:color w:val="auto"/>
                      <w:szCs w:val="21"/>
                    </w:rPr>
                    <w:t>序号</w:t>
                  </w:r>
                </w:p>
              </w:tc>
              <w:tc>
                <w:tcPr>
                  <w:tcW w:w="21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r>
                    <w:rPr>
                      <w:rFonts w:hint="eastAsia" w:ascii="仿宋" w:hAnsi="仿宋" w:eastAsia="仿宋" w:cs="仿宋"/>
                      <w:color w:val="auto"/>
                      <w:szCs w:val="21"/>
                    </w:rPr>
                    <w:t>岗位名称</w:t>
                  </w:r>
                </w:p>
              </w:tc>
              <w:tc>
                <w:tcPr>
                  <w:tcW w:w="16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r>
                    <w:rPr>
                      <w:rFonts w:hint="eastAsia" w:ascii="仿宋" w:hAnsi="仿宋" w:eastAsia="仿宋" w:cs="仿宋"/>
                      <w:color w:val="auto"/>
                      <w:szCs w:val="21"/>
                    </w:rPr>
                    <w:t>人数</w:t>
                  </w:r>
                </w:p>
              </w:tc>
              <w:tc>
                <w:tcPr>
                  <w:tcW w:w="4039"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r>
                    <w:rPr>
                      <w:rFonts w:hint="eastAsia" w:ascii="仿宋" w:hAnsi="仿宋" w:eastAsia="仿宋" w:cs="仿宋"/>
                      <w:color w:val="auto"/>
                      <w:kern w:val="0"/>
                      <w:szCs w:val="21"/>
                    </w:rPr>
                    <w:t>岗位要求的资格条件</w:t>
                  </w:r>
                </w:p>
              </w:tc>
              <w:tc>
                <w:tcPr>
                  <w:tcW w:w="420"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r>
                    <w:rPr>
                      <w:rFonts w:hint="eastAsia" w:ascii="仿宋" w:hAnsi="仿宋" w:eastAsia="仿宋" w:cs="仿宋"/>
                      <w:color w:val="auto"/>
                      <w:szCs w:val="21"/>
                    </w:rPr>
                    <w:t>备注</w:t>
                  </w:r>
                </w:p>
              </w:tc>
            </w:tr>
            <w:tr>
              <w:tblPrEx>
                <w:tblCellMar>
                  <w:top w:w="0" w:type="dxa"/>
                  <w:left w:w="0" w:type="dxa"/>
                  <w:bottom w:w="0" w:type="dxa"/>
                  <w:right w:w="0" w:type="dxa"/>
                </w:tblCellMar>
              </w:tblPrEx>
              <w:trPr>
                <w:trHeight w:val="125" w:hRule="atLeast"/>
              </w:trPr>
              <w:tc>
                <w:tcPr>
                  <w:tcW w:w="15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p>
              </w:tc>
              <w:tc>
                <w:tcPr>
                  <w:tcW w:w="21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p>
              </w:tc>
              <w:tc>
                <w:tcPr>
                  <w:tcW w:w="16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p>
              </w:tc>
              <w:tc>
                <w:tcPr>
                  <w:tcW w:w="3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学历</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学位</w:t>
                  </w:r>
                </w:p>
              </w:tc>
              <w:tc>
                <w:tcPr>
                  <w:tcW w:w="103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仿宋"/>
                      <w:color w:val="auto"/>
                      <w:kern w:val="0"/>
                      <w:sz w:val="20"/>
                      <w:szCs w:val="21"/>
                    </w:rPr>
                  </w:pPr>
                  <w:r>
                    <w:rPr>
                      <w:rFonts w:hint="eastAsia" w:ascii="仿宋" w:hAnsi="仿宋" w:eastAsia="仿宋" w:cs="仿宋"/>
                      <w:color w:val="auto"/>
                      <w:kern w:val="0"/>
                      <w:szCs w:val="21"/>
                    </w:rPr>
                    <w:t>专业要求</w:t>
                  </w:r>
                </w:p>
              </w:tc>
              <w:tc>
                <w:tcPr>
                  <w:tcW w:w="8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资格证书</w:t>
                  </w:r>
                </w:p>
              </w:tc>
              <w:tc>
                <w:tcPr>
                  <w:tcW w:w="14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其他条件　</w:t>
                  </w:r>
                </w:p>
              </w:tc>
              <w:tc>
                <w:tcPr>
                  <w:tcW w:w="420"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auto"/>
                      <w:sz w:val="20"/>
                      <w:szCs w:val="21"/>
                    </w:rPr>
                  </w:pPr>
                </w:p>
              </w:tc>
            </w:tr>
            <w:tr>
              <w:tblPrEx>
                <w:tblCellMar>
                  <w:top w:w="0" w:type="dxa"/>
                  <w:left w:w="0" w:type="dxa"/>
                  <w:bottom w:w="0" w:type="dxa"/>
                  <w:right w:w="0" w:type="dxa"/>
                </w:tblCellMar>
              </w:tblPrEx>
              <w:trPr>
                <w:trHeight w:val="2646" w:hRule="atLeast"/>
              </w:trPr>
              <w:tc>
                <w:tcPr>
                  <w:tcW w:w="157"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1</w:t>
                  </w:r>
                </w:p>
              </w:tc>
              <w:tc>
                <w:tcPr>
                  <w:tcW w:w="218"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小学数学教师</w:t>
                  </w:r>
                </w:p>
              </w:tc>
              <w:tc>
                <w:tcPr>
                  <w:tcW w:w="16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4</w:t>
                  </w:r>
                </w:p>
              </w:tc>
              <w:tc>
                <w:tcPr>
                  <w:tcW w:w="357"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普通高等教育本科及以上学历</w:t>
                  </w:r>
                </w:p>
              </w:tc>
              <w:tc>
                <w:tcPr>
                  <w:tcW w:w="329"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学士及以上学位</w:t>
                  </w:r>
                </w:p>
              </w:tc>
              <w:tc>
                <w:tcPr>
                  <w:tcW w:w="1030" w:type="pct"/>
                  <w:tcBorders>
                    <w:top w:val="single" w:color="000000" w:sz="4" w:space="0"/>
                    <w:left w:val="single" w:color="000000" w:sz="4" w:space="0"/>
                    <w:bottom w:val="single" w:color="auto" w:sz="4" w:space="0"/>
                    <w:right w:val="single" w:color="000000" w:sz="4" w:space="0"/>
                  </w:tcBorders>
                  <w:vAlign w:val="center"/>
                </w:tcPr>
                <w:p>
                  <w:pPr>
                    <w:widowControl/>
                    <w:spacing w:line="300" w:lineRule="exact"/>
                    <w:textAlignment w:val="center"/>
                    <w:rPr>
                      <w:rFonts w:ascii="仿宋" w:hAnsi="仿宋" w:eastAsia="仿宋" w:cs="仿宋"/>
                      <w:color w:val="auto"/>
                      <w:kern w:val="0"/>
                      <w:sz w:val="20"/>
                      <w:szCs w:val="21"/>
                    </w:rPr>
                  </w:pPr>
                  <w:r>
                    <w:rPr>
                      <w:rFonts w:hint="eastAsia" w:ascii="仿宋_GB2312" w:hAnsi="宋体" w:eastAsia="仿宋_GB2312" w:cs="仿宋_GB2312"/>
                      <w:color w:val="auto"/>
                      <w:kern w:val="0"/>
                      <w:szCs w:val="21"/>
                    </w:rPr>
                    <w:t>本科：数学与应用数学、信息与计算科学、数学基础科学、数据计算及应用、</w:t>
                  </w:r>
                  <w:r>
                    <w:rPr>
                      <w:rFonts w:hint="eastAsia" w:ascii="仿宋" w:hAnsi="仿宋" w:eastAsia="仿宋" w:cs="仿宋"/>
                      <w:color w:val="auto"/>
                      <w:kern w:val="0"/>
                      <w:szCs w:val="21"/>
                    </w:rPr>
                    <w:t>教育学、小学教育；</w:t>
                  </w:r>
                </w:p>
                <w:p>
                  <w:pPr>
                    <w:widowControl/>
                    <w:textAlignment w:val="center"/>
                    <w:rPr>
                      <w:rFonts w:ascii="仿宋" w:hAnsi="仿宋" w:eastAsia="仿宋" w:cs="仿宋"/>
                      <w:color w:val="auto"/>
                      <w:kern w:val="0"/>
                      <w:sz w:val="20"/>
                      <w:szCs w:val="21"/>
                    </w:rPr>
                  </w:pPr>
                  <w:r>
                    <w:rPr>
                      <w:rFonts w:hint="eastAsia" w:ascii="仿宋_GB2312" w:hAnsi="宋体" w:eastAsia="仿宋_GB2312" w:cs="仿宋_GB2312"/>
                      <w:color w:val="auto"/>
                      <w:kern w:val="0"/>
                      <w:szCs w:val="21"/>
                    </w:rPr>
                    <w:t>研究生：数学、课程与教学论（数学）、学科教学（数学）</w:t>
                  </w:r>
                </w:p>
              </w:tc>
              <w:tc>
                <w:tcPr>
                  <w:tcW w:w="8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 xml:space="preserve">小学或以上教师资格  </w:t>
                  </w:r>
                </w:p>
              </w:tc>
              <w:tc>
                <w:tcPr>
                  <w:tcW w:w="145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r>
                    <w:rPr>
                      <w:rFonts w:hint="eastAsia" w:ascii="仿宋" w:hAnsi="仿宋" w:eastAsia="仿宋" w:cs="仿宋"/>
                      <w:color w:val="auto"/>
                      <w:kern w:val="0"/>
                      <w:szCs w:val="21"/>
                    </w:rPr>
                    <w:t xml:space="preserve">   1.</w:t>
                  </w:r>
                  <w:r>
                    <w:rPr>
                      <w:rFonts w:hint="eastAsia" w:ascii="仿宋" w:hAnsi="仿宋" w:eastAsia="仿宋" w:cs="仿宋"/>
                      <w:color w:val="auto"/>
                      <w:szCs w:val="21"/>
                    </w:rPr>
                    <w:t xml:space="preserve"> </w:t>
                  </w:r>
                  <w:r>
                    <w:rPr>
                      <w:rFonts w:hint="eastAsia" w:ascii="仿宋" w:hAnsi="仿宋" w:eastAsia="仿宋" w:cs="仿宋"/>
                      <w:color w:val="auto"/>
                      <w:kern w:val="0"/>
                      <w:szCs w:val="21"/>
                    </w:rPr>
                    <w:t>年龄1992年1月1日及以后出生，硕士研究生或取得中级及以上职称资格或区、县级及以上骨干教师或荣获区、县级及以上教育教学类荣誉称号或荣获区/县级赛课一等奖，年龄可放宽至1987年1月1日及以后；获得地市级及以上教育教学类荣誉称号或荣获市级赛课二等奖及以上的教师，年龄可放宽至1982年1月1日及以后出生。</w:t>
                  </w:r>
                </w:p>
                <w:p>
                  <w:pPr>
                    <w:widowControl/>
                    <w:textAlignment w:val="center"/>
                    <w:rPr>
                      <w:rFonts w:ascii="仿宋" w:hAnsi="仿宋" w:eastAsia="仿宋" w:cs="仿宋"/>
                      <w:color w:val="auto"/>
                      <w:kern w:val="0"/>
                      <w:sz w:val="20"/>
                      <w:szCs w:val="21"/>
                    </w:rPr>
                  </w:pPr>
                </w:p>
                <w:p>
                  <w:pPr>
                    <w:widowControl/>
                    <w:textAlignment w:val="center"/>
                    <w:rPr>
                      <w:rFonts w:ascii="仿宋" w:hAnsi="仿宋" w:eastAsia="仿宋" w:cs="仿宋"/>
                      <w:color w:val="auto"/>
                      <w:kern w:val="0"/>
                      <w:sz w:val="20"/>
                      <w:szCs w:val="21"/>
                    </w:rPr>
                  </w:pPr>
                  <w:r>
                    <w:rPr>
                      <w:rFonts w:hint="eastAsia" w:ascii="仿宋" w:hAnsi="仿宋" w:eastAsia="仿宋" w:cs="仿宋"/>
                      <w:color w:val="auto"/>
                      <w:kern w:val="0"/>
                      <w:szCs w:val="21"/>
                    </w:rPr>
                    <w:t xml:space="preserve">   3.凡被聘用的应届毕业生务必在2022年7月31日前取得岗位条件要求的毕业证、学位证和教师资格证，其他人员必须在原件校验之前取得资格条件要求的毕业证、学位证、教师资格证等证书。</w:t>
                  </w:r>
                </w:p>
                <w:p>
                  <w:pPr>
                    <w:widowControl/>
                    <w:textAlignment w:val="center"/>
                    <w:rPr>
                      <w:rFonts w:ascii="仿宋" w:hAnsi="仿宋" w:eastAsia="仿宋" w:cs="仿宋"/>
                      <w:color w:val="auto"/>
                      <w:sz w:val="20"/>
                      <w:szCs w:val="21"/>
                    </w:rPr>
                  </w:pPr>
                  <w:r>
                    <w:rPr>
                      <w:rFonts w:hint="eastAsia" w:ascii="仿宋" w:hAnsi="仿宋" w:eastAsia="仿宋" w:cs="仿宋"/>
                      <w:color w:val="auto"/>
                      <w:kern w:val="0"/>
                      <w:szCs w:val="21"/>
                    </w:rPr>
                    <w:t xml:space="preserve">     3.普通话二级甲等及以上。  </w:t>
                  </w:r>
                </w:p>
              </w:tc>
              <w:tc>
                <w:tcPr>
                  <w:tcW w:w="4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r>
            <w:tr>
              <w:tblPrEx>
                <w:tblCellMar>
                  <w:top w:w="0" w:type="dxa"/>
                  <w:left w:w="0" w:type="dxa"/>
                  <w:bottom w:w="0" w:type="dxa"/>
                  <w:right w:w="0" w:type="dxa"/>
                </w:tblCellMar>
              </w:tblPrEx>
              <w:trPr>
                <w:trHeight w:val="385" w:hRule="atLeast"/>
              </w:trPr>
              <w:tc>
                <w:tcPr>
                  <w:tcW w:w="157"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p>
              </w:tc>
              <w:tc>
                <w:tcPr>
                  <w:tcW w:w="218"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p>
              </w:tc>
              <w:tc>
                <w:tcPr>
                  <w:tcW w:w="16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p>
              </w:tc>
              <w:tc>
                <w:tcPr>
                  <w:tcW w:w="357"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p>
              </w:tc>
              <w:tc>
                <w:tcPr>
                  <w:tcW w:w="329"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p>
              </w:tc>
              <w:tc>
                <w:tcPr>
                  <w:tcW w:w="1030" w:type="pct"/>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kern w:val="0"/>
                      <w:sz w:val="20"/>
                      <w:szCs w:val="21"/>
                    </w:rPr>
                  </w:pPr>
                  <w:r>
                    <w:rPr>
                      <w:rFonts w:hint="eastAsia" w:ascii="仿宋" w:hAnsi="仿宋" w:eastAsia="仿宋" w:cs="仿宋"/>
                      <w:color w:val="auto"/>
                      <w:kern w:val="0"/>
                      <w:szCs w:val="21"/>
                    </w:rPr>
                    <w:t>其它专业</w:t>
                  </w:r>
                </w:p>
              </w:tc>
              <w:tc>
                <w:tcPr>
                  <w:tcW w:w="8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r>
                    <w:rPr>
                      <w:rFonts w:hint="eastAsia" w:ascii="仿宋" w:hAnsi="仿宋" w:eastAsia="仿宋" w:cs="仿宋"/>
                      <w:color w:val="auto"/>
                      <w:kern w:val="0"/>
                      <w:szCs w:val="21"/>
                    </w:rPr>
                    <w:t>小学或以上数学教师资格</w:t>
                  </w:r>
                </w:p>
              </w:tc>
              <w:tc>
                <w:tcPr>
                  <w:tcW w:w="1451" w:type="pct"/>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kern w:val="0"/>
                      <w:sz w:val="20"/>
                      <w:szCs w:val="21"/>
                    </w:rPr>
                  </w:pPr>
                </w:p>
              </w:tc>
              <w:tc>
                <w:tcPr>
                  <w:tcW w:w="4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r>
            <w:tr>
              <w:tblPrEx>
                <w:tblCellMar>
                  <w:top w:w="0" w:type="dxa"/>
                  <w:left w:w="0" w:type="dxa"/>
                  <w:bottom w:w="0" w:type="dxa"/>
                  <w:right w:w="0" w:type="dxa"/>
                </w:tblCellMar>
              </w:tblPrEx>
              <w:trPr>
                <w:trHeight w:val="128" w:hRule="atLeast"/>
              </w:trPr>
              <w:tc>
                <w:tcPr>
                  <w:tcW w:w="1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c>
                <w:tcPr>
                  <w:tcW w:w="2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auto"/>
                      <w:sz w:val="20"/>
                      <w:szCs w:val="21"/>
                    </w:rPr>
                  </w:pPr>
                  <w:r>
                    <w:rPr>
                      <w:rFonts w:hint="eastAsia" w:ascii="仿宋" w:hAnsi="仿宋" w:eastAsia="仿宋" w:cs="仿宋"/>
                      <w:color w:val="auto"/>
                      <w:kern w:val="0"/>
                      <w:szCs w:val="21"/>
                    </w:rPr>
                    <w:t>合计</w:t>
                  </w:r>
                </w:p>
              </w:tc>
              <w:tc>
                <w:tcPr>
                  <w:tcW w:w="16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auto"/>
                      <w:sz w:val="20"/>
                      <w:szCs w:val="21"/>
                    </w:rPr>
                  </w:pPr>
                  <w:r>
                    <w:rPr>
                      <w:rFonts w:hint="eastAsia" w:ascii="仿宋" w:hAnsi="仿宋" w:eastAsia="仿宋" w:cs="仿宋"/>
                      <w:color w:val="auto"/>
                      <w:kern w:val="0"/>
                      <w:szCs w:val="21"/>
                    </w:rPr>
                    <w:t>4</w:t>
                  </w:r>
                </w:p>
              </w:tc>
              <w:tc>
                <w:tcPr>
                  <w:tcW w:w="3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c>
                <w:tcPr>
                  <w:tcW w:w="1030" w:type="pct"/>
                  <w:tcBorders>
                    <w:top w:val="single" w:color="000000" w:sz="4" w:space="0"/>
                    <w:left w:val="single" w:color="000000" w:sz="4" w:space="0"/>
                    <w:bottom w:val="single" w:color="000000" w:sz="4" w:space="0"/>
                    <w:right w:val="single" w:color="000000" w:sz="4" w:space="0"/>
                  </w:tcBorders>
                </w:tcPr>
                <w:p>
                  <w:pPr>
                    <w:textAlignment w:val="baseline"/>
                    <w:rPr>
                      <w:rFonts w:ascii="仿宋" w:hAnsi="仿宋" w:eastAsia="仿宋" w:cs="仿宋"/>
                      <w:color w:val="auto"/>
                      <w:sz w:val="20"/>
                      <w:szCs w:val="21"/>
                    </w:rPr>
                  </w:pPr>
                </w:p>
              </w:tc>
              <w:tc>
                <w:tcPr>
                  <w:tcW w:w="8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c>
                <w:tcPr>
                  <w:tcW w:w="14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c>
                <w:tcPr>
                  <w:tcW w:w="4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auto"/>
                      <w:sz w:val="20"/>
                      <w:szCs w:val="21"/>
                    </w:rPr>
                  </w:pPr>
                </w:p>
              </w:tc>
            </w:tr>
          </w:tbl>
          <w:p>
            <w:pPr>
              <w:widowControl/>
              <w:ind w:left="2282" w:leftChars="915" w:hanging="361" w:hangingChars="100"/>
              <w:jc w:val="left"/>
              <w:textAlignment w:val="center"/>
              <w:rPr>
                <w:rFonts w:ascii="宋体" w:hAnsi="宋体" w:cs="宋体"/>
                <w:b/>
                <w:color w:val="auto"/>
                <w:sz w:val="36"/>
                <w:szCs w:val="36"/>
              </w:rPr>
            </w:pPr>
          </w:p>
        </w:tc>
      </w:tr>
      <w:tr>
        <w:tblPrEx>
          <w:tblCellMar>
            <w:top w:w="0" w:type="dxa"/>
            <w:left w:w="0" w:type="dxa"/>
            <w:bottom w:w="0" w:type="dxa"/>
            <w:right w:w="0" w:type="dxa"/>
          </w:tblCellMar>
        </w:tblPrEx>
        <w:trPr>
          <w:trHeight w:val="90" w:hRule="atLeast"/>
        </w:trPr>
        <w:tc>
          <w:tcPr>
            <w:tcW w:w="13760" w:type="dxa"/>
            <w:tcBorders>
              <w:top w:val="nil"/>
              <w:left w:val="nil"/>
              <w:bottom w:val="nil"/>
              <w:right w:val="nil"/>
            </w:tcBorders>
            <w:tcMar>
              <w:top w:w="15" w:type="dxa"/>
              <w:left w:w="15" w:type="dxa"/>
              <w:right w:w="15" w:type="dxa"/>
            </w:tcMar>
            <w:vAlign w:val="center"/>
          </w:tcPr>
          <w:p>
            <w:pPr>
              <w:jc w:val="center"/>
              <w:textAlignment w:val="baseline"/>
              <w:rPr>
                <w:rFonts w:ascii="仿宋" w:hAnsi="仿宋" w:eastAsia="仿宋" w:cs="仿宋"/>
                <w:color w:val="auto"/>
                <w:sz w:val="20"/>
                <w:szCs w:val="21"/>
              </w:rPr>
            </w:pPr>
          </w:p>
        </w:tc>
      </w:tr>
    </w:tbl>
    <w:p>
      <w:pPr>
        <w:textAlignment w:val="baseline"/>
        <w:rPr>
          <w:rFonts w:ascii="方正仿宋简体" w:hAnsi="方正仿宋简体" w:eastAsia="方正仿宋简体" w:cs="方正仿宋简体"/>
          <w:b/>
          <w:bCs/>
          <w:color w:val="auto"/>
          <w:sz w:val="28"/>
          <w:szCs w:val="36"/>
        </w:rPr>
        <w:sectPr>
          <w:pgSz w:w="16838" w:h="11906" w:orient="landscape"/>
          <w:pgMar w:top="720" w:right="720" w:bottom="720" w:left="720" w:header="851" w:footer="992" w:gutter="0"/>
          <w:cols w:space="720" w:num="1"/>
          <w:docGrid w:type="lines" w:linePitch="312" w:charSpace="0"/>
        </w:sectPr>
      </w:pPr>
    </w:p>
    <w:p>
      <w:pPr>
        <w:textAlignment w:val="baseline"/>
        <w:rPr>
          <w:rFonts w:ascii="方正仿宋简体" w:hAnsi="方正仿宋简体" w:eastAsia="方正仿宋简体" w:cs="方正仿宋简体"/>
          <w:color w:val="auto"/>
          <w:sz w:val="28"/>
          <w:szCs w:val="36"/>
        </w:rPr>
      </w:pPr>
      <w:r>
        <w:rPr>
          <w:rFonts w:hint="eastAsia" w:ascii="方正仿宋简体" w:hAnsi="方正仿宋简体" w:eastAsia="方正仿宋简体" w:cs="方正仿宋简体"/>
          <w:b/>
          <w:bCs/>
          <w:color w:val="auto"/>
          <w:sz w:val="28"/>
          <w:szCs w:val="36"/>
        </w:rPr>
        <w:t>附件2：</w:t>
      </w:r>
    </w:p>
    <w:tbl>
      <w:tblPr>
        <w:tblStyle w:val="4"/>
        <w:tblpPr w:leftFromText="180" w:rightFromText="180" w:vertAnchor="text" w:horzAnchor="page" w:tblpXSpec="center" w:tblpY="347"/>
        <w:tblOverlap w:val="never"/>
        <w:tblW w:w="9680" w:type="dxa"/>
        <w:jc w:val="center"/>
        <w:tblLayout w:type="fixed"/>
        <w:tblCellMar>
          <w:top w:w="0" w:type="dxa"/>
          <w:left w:w="0" w:type="dxa"/>
          <w:bottom w:w="0" w:type="dxa"/>
          <w:right w:w="0" w:type="dxa"/>
        </w:tblCellMar>
      </w:tblPr>
      <w:tblGrid>
        <w:gridCol w:w="742"/>
        <w:gridCol w:w="684"/>
        <w:gridCol w:w="1038"/>
        <w:gridCol w:w="611"/>
        <w:gridCol w:w="611"/>
        <w:gridCol w:w="786"/>
        <w:gridCol w:w="845"/>
        <w:gridCol w:w="833"/>
        <w:gridCol w:w="1043"/>
        <w:gridCol w:w="611"/>
        <w:gridCol w:w="1876"/>
      </w:tblGrid>
      <w:tr>
        <w:tblPrEx>
          <w:tblCellMar>
            <w:top w:w="0" w:type="dxa"/>
            <w:left w:w="0" w:type="dxa"/>
            <w:bottom w:w="0" w:type="dxa"/>
            <w:right w:w="0" w:type="dxa"/>
          </w:tblCellMar>
        </w:tblPrEx>
        <w:trPr>
          <w:trHeight w:val="951" w:hRule="atLeast"/>
          <w:jc w:val="center"/>
        </w:trPr>
        <w:tc>
          <w:tcPr>
            <w:tcW w:w="968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b/>
                <w:color w:val="auto"/>
                <w:sz w:val="32"/>
                <w:szCs w:val="32"/>
              </w:rPr>
            </w:pPr>
            <w:r>
              <w:rPr>
                <w:rFonts w:hint="eastAsia" w:ascii="宋体" w:hAnsi="宋体"/>
                <w:b/>
                <w:color w:val="auto"/>
                <w:kern w:val="0"/>
                <w:sz w:val="32"/>
                <w:szCs w:val="32"/>
              </w:rPr>
              <w:t>成都市新都区悦动新城学校2022年上半年面向社会自主招聘教师报名暨资格审查表</w:t>
            </w:r>
          </w:p>
        </w:tc>
      </w:tr>
      <w:tr>
        <w:tblPrEx>
          <w:tblCellMar>
            <w:top w:w="0" w:type="dxa"/>
            <w:left w:w="0" w:type="dxa"/>
            <w:bottom w:w="0" w:type="dxa"/>
            <w:right w:w="0" w:type="dxa"/>
          </w:tblCellMar>
        </w:tblPrEx>
        <w:trPr>
          <w:trHeight w:val="243" w:hRule="atLeast"/>
          <w:jc w:val="center"/>
        </w:trPr>
        <w:tc>
          <w:tcPr>
            <w:tcW w:w="742"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olor w:val="auto"/>
                <w:sz w:val="20"/>
                <w:szCs w:val="21"/>
              </w:rPr>
            </w:pPr>
            <w:r>
              <w:rPr>
                <w:rFonts w:hint="eastAsia" w:ascii="宋体" w:hAnsi="宋体"/>
                <w:color w:val="auto"/>
                <w:kern w:val="0"/>
                <w:szCs w:val="21"/>
              </w:rPr>
              <w:t>序号：</w:t>
            </w:r>
          </w:p>
        </w:tc>
        <w:tc>
          <w:tcPr>
            <w:tcW w:w="684"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1038"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786"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845"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833" w:type="dxa"/>
            <w:tcBorders>
              <w:top w:val="nil"/>
              <w:left w:val="nil"/>
              <w:bottom w:val="nil"/>
              <w:right w:val="nil"/>
            </w:tcBorders>
            <w:tcMar>
              <w:top w:w="15" w:type="dxa"/>
              <w:left w:w="15" w:type="dxa"/>
              <w:right w:w="15" w:type="dxa"/>
            </w:tcMar>
            <w:vAlign w:val="center"/>
          </w:tcPr>
          <w:p>
            <w:pPr>
              <w:textAlignment w:val="baseline"/>
              <w:rPr>
                <w:rFonts w:ascii="宋体" w:hAnsi="宋体"/>
                <w:color w:val="auto"/>
                <w:sz w:val="20"/>
                <w:szCs w:val="21"/>
              </w:rPr>
            </w:pPr>
          </w:p>
        </w:tc>
        <w:tc>
          <w:tcPr>
            <w:tcW w:w="1043" w:type="dxa"/>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olor w:val="auto"/>
                <w:sz w:val="20"/>
                <w:szCs w:val="21"/>
              </w:rPr>
            </w:pPr>
            <w:r>
              <w:rPr>
                <w:rFonts w:hint="eastAsia" w:ascii="宋体" w:hAnsi="宋体"/>
                <w:color w:val="auto"/>
                <w:kern w:val="0"/>
                <w:szCs w:val="21"/>
              </w:rPr>
              <w:t>填表时间：</w:t>
            </w:r>
          </w:p>
        </w:tc>
        <w:tc>
          <w:tcPr>
            <w:tcW w:w="2487" w:type="dxa"/>
            <w:gridSpan w:val="2"/>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微软雅黑" w:hAnsi="微软雅黑" w:eastAsia="微软雅黑" w:cs="微软雅黑"/>
                <w:color w:val="auto"/>
                <w:sz w:val="20"/>
                <w:szCs w:val="21"/>
              </w:rPr>
            </w:pPr>
            <w:r>
              <w:rPr>
                <w:rFonts w:hint="eastAsia" w:ascii="微软雅黑" w:hAnsi="微软雅黑" w:eastAsia="微软雅黑" w:cs="微软雅黑"/>
                <w:color w:val="auto"/>
                <w:kern w:val="0"/>
                <w:szCs w:val="21"/>
              </w:rPr>
              <w:t xml:space="preserve"> 　年　 月 　日</w:t>
            </w:r>
          </w:p>
        </w:tc>
      </w:tr>
      <w:tr>
        <w:tblPrEx>
          <w:tblCellMar>
            <w:top w:w="0" w:type="dxa"/>
            <w:left w:w="0" w:type="dxa"/>
            <w:bottom w:w="0" w:type="dxa"/>
            <w:right w:w="0" w:type="dxa"/>
          </w:tblCellMar>
        </w:tblPrEx>
        <w:trPr>
          <w:trHeight w:val="399"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姓名</w:t>
            </w:r>
          </w:p>
        </w:tc>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性别</w:t>
            </w:r>
          </w:p>
        </w:tc>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611"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出生年月</w:t>
            </w:r>
          </w:p>
        </w:tc>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84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政治面貌</w:t>
            </w:r>
          </w:p>
        </w:tc>
        <w:tc>
          <w:tcPr>
            <w:tcW w:w="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民族</w:t>
            </w:r>
          </w:p>
        </w:tc>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8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近期免冠二吋标准彩照（必要）</w:t>
            </w:r>
          </w:p>
        </w:tc>
      </w:tr>
      <w:tr>
        <w:tblPrEx>
          <w:tblCellMar>
            <w:top w:w="0" w:type="dxa"/>
            <w:left w:w="0" w:type="dxa"/>
            <w:bottom w:w="0" w:type="dxa"/>
            <w:right w:w="0" w:type="dxa"/>
          </w:tblCellMar>
        </w:tblPrEx>
        <w:trPr>
          <w:trHeight w:val="524"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6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611"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textAlignment w:val="baseline"/>
              <w:rPr>
                <w:rFonts w:ascii="宋体" w:hAnsi="宋体"/>
                <w:color w:val="auto"/>
                <w:sz w:val="20"/>
                <w:szCs w:val="21"/>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84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8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898" w:hRule="atLeast"/>
          <w:jc w:val="center"/>
        </w:trPr>
        <w:tc>
          <w:tcPr>
            <w:tcW w:w="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曾用名</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教师资格</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健康状况</w:t>
            </w:r>
          </w:p>
        </w:tc>
        <w:tc>
          <w:tcPr>
            <w:tcW w:w="7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是否公费师范生</w:t>
            </w:r>
          </w:p>
        </w:tc>
        <w:tc>
          <w:tcPr>
            <w:tcW w:w="8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籍贯</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8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998" w:hRule="atLeast"/>
          <w:jc w:val="center"/>
        </w:trPr>
        <w:tc>
          <w:tcPr>
            <w:tcW w:w="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kern w:val="0"/>
                <w:sz w:val="20"/>
                <w:szCs w:val="21"/>
              </w:rPr>
            </w:pPr>
            <w:r>
              <w:rPr>
                <w:rFonts w:hint="eastAsia" w:ascii="宋体" w:hAnsi="宋体"/>
                <w:color w:val="auto"/>
                <w:kern w:val="0"/>
                <w:szCs w:val="21"/>
              </w:rPr>
              <w:t>学历</w:t>
            </w:r>
          </w:p>
          <w:p>
            <w:pPr>
              <w:widowControl/>
              <w:jc w:val="center"/>
              <w:textAlignment w:val="center"/>
              <w:rPr>
                <w:rFonts w:ascii="宋体" w:hAnsi="宋体"/>
                <w:color w:val="auto"/>
                <w:sz w:val="20"/>
                <w:szCs w:val="21"/>
              </w:rPr>
            </w:pPr>
            <w:r>
              <w:rPr>
                <w:rFonts w:hint="eastAsia" w:ascii="宋体" w:hAnsi="宋体"/>
                <w:color w:val="auto"/>
                <w:kern w:val="0"/>
                <w:szCs w:val="21"/>
              </w:rPr>
              <w:t>学位</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普通高等教育</w:t>
            </w:r>
          </w:p>
        </w:tc>
        <w:tc>
          <w:tcPr>
            <w:tcW w:w="22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7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毕业院校及专业</w:t>
            </w:r>
          </w:p>
        </w:tc>
        <w:tc>
          <w:tcPr>
            <w:tcW w:w="16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0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毕业时间</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8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6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kern w:val="0"/>
                <w:sz w:val="20"/>
                <w:szCs w:val="21"/>
              </w:rPr>
            </w:pPr>
            <w:r>
              <w:rPr>
                <w:rFonts w:hint="eastAsia" w:ascii="宋体" w:hAnsi="宋体"/>
                <w:color w:val="auto"/>
                <w:kern w:val="0"/>
                <w:szCs w:val="21"/>
              </w:rPr>
              <w:t>身份</w:t>
            </w:r>
          </w:p>
          <w:p>
            <w:pPr>
              <w:widowControl/>
              <w:jc w:val="center"/>
              <w:textAlignment w:val="center"/>
              <w:rPr>
                <w:rFonts w:ascii="宋体" w:hAnsi="宋体"/>
                <w:color w:val="auto"/>
                <w:sz w:val="20"/>
                <w:szCs w:val="21"/>
              </w:rPr>
            </w:pPr>
            <w:r>
              <w:rPr>
                <w:rFonts w:hint="eastAsia" w:ascii="宋体" w:hAnsi="宋体"/>
                <w:color w:val="auto"/>
                <w:kern w:val="0"/>
                <w:szCs w:val="21"/>
              </w:rPr>
              <w:t>证号</w:t>
            </w:r>
          </w:p>
        </w:tc>
        <w:tc>
          <w:tcPr>
            <w:tcW w:w="2944"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7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现户口所在地</w:t>
            </w:r>
          </w:p>
        </w:tc>
        <w:tc>
          <w:tcPr>
            <w:tcW w:w="16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普通话等级</w:t>
            </w:r>
          </w:p>
        </w:tc>
        <w:tc>
          <w:tcPr>
            <w:tcW w:w="248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3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2944"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7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6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2487"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68"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家庭详细地址</w:t>
            </w:r>
          </w:p>
        </w:tc>
        <w:tc>
          <w:tcPr>
            <w:tcW w:w="373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6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有效联系电话和电邮</w:t>
            </w:r>
          </w:p>
        </w:tc>
        <w:tc>
          <w:tcPr>
            <w:tcW w:w="353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628"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373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6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353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898" w:hRule="atLeast"/>
          <w:jc w:val="center"/>
        </w:trPr>
        <w:tc>
          <w:tcPr>
            <w:tcW w:w="7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kern w:val="0"/>
                <w:sz w:val="20"/>
                <w:szCs w:val="21"/>
              </w:rPr>
            </w:pPr>
            <w:r>
              <w:rPr>
                <w:rFonts w:hint="eastAsia" w:ascii="宋体" w:hAnsi="宋体"/>
                <w:color w:val="auto"/>
                <w:kern w:val="0"/>
                <w:szCs w:val="21"/>
              </w:rPr>
              <w:t>报考</w:t>
            </w:r>
          </w:p>
          <w:p>
            <w:pPr>
              <w:widowControl/>
              <w:jc w:val="center"/>
              <w:textAlignment w:val="center"/>
              <w:rPr>
                <w:rFonts w:ascii="宋体" w:hAnsi="宋体"/>
                <w:color w:val="auto"/>
                <w:sz w:val="20"/>
                <w:szCs w:val="21"/>
              </w:rPr>
            </w:pPr>
            <w:r>
              <w:rPr>
                <w:rFonts w:hint="eastAsia" w:ascii="宋体" w:hAnsi="宋体"/>
                <w:color w:val="auto"/>
                <w:kern w:val="0"/>
                <w:szCs w:val="21"/>
              </w:rPr>
              <w:t>单位</w:t>
            </w:r>
          </w:p>
        </w:tc>
        <w:tc>
          <w:tcPr>
            <w:tcW w:w="17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olor w:val="auto"/>
                <w:sz w:val="20"/>
                <w:szCs w:val="21"/>
                <w:u w:val="single" w:color="000000"/>
              </w:rPr>
            </w:pPr>
            <w:r>
              <w:rPr>
                <w:rFonts w:hint="eastAsia" w:ascii="宋体" w:hAnsi="宋体"/>
                <w:color w:val="auto"/>
                <w:kern w:val="0"/>
                <w:szCs w:val="21"/>
                <w:u w:val="single" w:color="000000"/>
              </w:rPr>
              <w:t xml:space="preserve">            </w:t>
            </w:r>
            <w:r>
              <w:rPr>
                <w:rStyle w:val="9"/>
                <w:rFonts w:hint="default"/>
                <w:color w:val="auto"/>
                <w:sz w:val="21"/>
                <w:szCs w:val="21"/>
                <w:u w:val="single" w:color="000000"/>
              </w:rPr>
              <w:t>学校</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报考岗位</w:t>
            </w:r>
          </w:p>
        </w:tc>
        <w:tc>
          <w:tcPr>
            <w:tcW w:w="13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u w:val="single" w:color="000000"/>
              </w:rPr>
            </w:pPr>
          </w:p>
        </w:tc>
        <w:tc>
          <w:tcPr>
            <w:tcW w:w="1678" w:type="dxa"/>
            <w:gridSpan w:val="2"/>
            <w:tcBorders>
              <w:top w:val="single" w:color="000000" w:sz="4" w:space="0"/>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是否服从调配</w:t>
            </w:r>
          </w:p>
        </w:tc>
        <w:tc>
          <w:tcPr>
            <w:tcW w:w="35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u w:val="single" w:color="000000"/>
              </w:rPr>
            </w:pPr>
          </w:p>
        </w:tc>
      </w:tr>
      <w:tr>
        <w:tblPrEx>
          <w:tblCellMar>
            <w:top w:w="0" w:type="dxa"/>
            <w:left w:w="0" w:type="dxa"/>
            <w:bottom w:w="0" w:type="dxa"/>
            <w:right w:w="0" w:type="dxa"/>
          </w:tblCellMar>
        </w:tblPrEx>
        <w:trPr>
          <w:trHeight w:val="5236" w:hRule="atLeast"/>
          <w:jc w:val="center"/>
        </w:trPr>
        <w:tc>
          <w:tcPr>
            <w:tcW w:w="14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个人简历</w:t>
            </w:r>
          </w:p>
        </w:tc>
        <w:tc>
          <w:tcPr>
            <w:tcW w:w="825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836" w:hRule="atLeast"/>
          <w:jc w:val="center"/>
        </w:trPr>
        <w:tc>
          <w:tcPr>
            <w:tcW w:w="14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个人技能</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外语水平</w:t>
            </w:r>
          </w:p>
        </w:tc>
        <w:tc>
          <w:tcPr>
            <w:tcW w:w="20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计算机能力</w:t>
            </w:r>
          </w:p>
        </w:tc>
        <w:tc>
          <w:tcPr>
            <w:tcW w:w="35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12"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特长及达到的级别</w:t>
            </w:r>
          </w:p>
        </w:tc>
        <w:tc>
          <w:tcPr>
            <w:tcW w:w="2008"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7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宋体" w:hAnsi="宋体"/>
                <w:color w:val="auto"/>
                <w:sz w:val="20"/>
                <w:szCs w:val="21"/>
              </w:rPr>
            </w:pPr>
            <w:r>
              <w:rPr>
                <w:rFonts w:hint="eastAsia" w:ascii="宋体" w:hAnsi="宋体"/>
                <w:color w:val="auto"/>
                <w:kern w:val="0"/>
                <w:szCs w:val="21"/>
              </w:rPr>
              <w:t>其他技能</w:t>
            </w:r>
          </w:p>
        </w:tc>
        <w:tc>
          <w:tcPr>
            <w:tcW w:w="353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901"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2008"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7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353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12" w:hRule="atLeast"/>
          <w:jc w:val="center"/>
        </w:trPr>
        <w:tc>
          <w:tcPr>
            <w:tcW w:w="14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工作经历及获奖情况</w:t>
            </w:r>
          </w:p>
        </w:tc>
        <w:tc>
          <w:tcPr>
            <w:tcW w:w="8254" w:type="dxa"/>
            <w:gridSpan w:val="9"/>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567"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8254" w:type="dxa"/>
            <w:gridSpan w:val="9"/>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68" w:hRule="atLeast"/>
          <w:jc w:val="center"/>
        </w:trPr>
        <w:tc>
          <w:tcPr>
            <w:tcW w:w="14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社会活动</w:t>
            </w: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大学期间担任职务</w:t>
            </w:r>
          </w:p>
        </w:tc>
        <w:tc>
          <w:tcPr>
            <w:tcW w:w="7216" w:type="dxa"/>
            <w:gridSpan w:val="8"/>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586"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7216" w:type="dxa"/>
            <w:gridSpan w:val="8"/>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68"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社会实践经历及取得的成绩</w:t>
            </w:r>
          </w:p>
        </w:tc>
        <w:tc>
          <w:tcPr>
            <w:tcW w:w="7216" w:type="dxa"/>
            <w:gridSpan w:val="8"/>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368"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7216" w:type="dxa"/>
            <w:gridSpan w:val="8"/>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566"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7216" w:type="dxa"/>
            <w:gridSpan w:val="8"/>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690" w:hRule="atLeast"/>
          <w:jc w:val="center"/>
        </w:trPr>
        <w:tc>
          <w:tcPr>
            <w:tcW w:w="14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家庭成员情况</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与本人关系</w:t>
            </w:r>
          </w:p>
        </w:tc>
        <w:tc>
          <w:tcPr>
            <w:tcW w:w="61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姓名</w:t>
            </w:r>
          </w:p>
        </w:tc>
        <w:tc>
          <w:tcPr>
            <w:tcW w:w="61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年龄</w:t>
            </w:r>
          </w:p>
        </w:tc>
        <w:tc>
          <w:tcPr>
            <w:tcW w:w="1631"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学历</w:t>
            </w:r>
          </w:p>
        </w:tc>
        <w:tc>
          <w:tcPr>
            <w:tcW w:w="187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kern w:val="0"/>
                <w:sz w:val="20"/>
                <w:szCs w:val="21"/>
              </w:rPr>
            </w:pPr>
            <w:r>
              <w:rPr>
                <w:rFonts w:hint="eastAsia" w:ascii="宋体" w:hAnsi="宋体"/>
                <w:color w:val="auto"/>
                <w:kern w:val="0"/>
                <w:szCs w:val="21"/>
              </w:rPr>
              <w:t>现工作单位</w:t>
            </w:r>
          </w:p>
          <w:p>
            <w:pPr>
              <w:widowControl/>
              <w:jc w:val="center"/>
              <w:textAlignment w:val="center"/>
              <w:rPr>
                <w:rFonts w:ascii="宋体" w:hAnsi="宋体"/>
                <w:color w:val="auto"/>
                <w:sz w:val="20"/>
                <w:szCs w:val="21"/>
              </w:rPr>
            </w:pPr>
            <w:r>
              <w:rPr>
                <w:rFonts w:hint="eastAsia" w:ascii="宋体" w:hAnsi="宋体"/>
                <w:color w:val="auto"/>
                <w:kern w:val="0"/>
                <w:szCs w:val="21"/>
              </w:rPr>
              <w:t>及职务</w:t>
            </w:r>
          </w:p>
        </w:tc>
        <w:tc>
          <w:tcPr>
            <w:tcW w:w="24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政治面貌</w:t>
            </w:r>
          </w:p>
        </w:tc>
      </w:tr>
      <w:tr>
        <w:tblPrEx>
          <w:tblCellMar>
            <w:top w:w="0" w:type="dxa"/>
            <w:left w:w="0" w:type="dxa"/>
            <w:bottom w:w="0" w:type="dxa"/>
            <w:right w:w="0" w:type="dxa"/>
          </w:tblCellMar>
        </w:tblPrEx>
        <w:trPr>
          <w:trHeight w:val="669"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24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669"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24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669"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24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669"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6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18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宋体" w:hAnsi="宋体"/>
                <w:color w:val="auto"/>
                <w:sz w:val="20"/>
                <w:szCs w:val="21"/>
              </w:rPr>
            </w:pPr>
          </w:p>
        </w:tc>
        <w:tc>
          <w:tcPr>
            <w:tcW w:w="24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773" w:hRule="atLeast"/>
          <w:jc w:val="center"/>
        </w:trPr>
        <w:tc>
          <w:tcPr>
            <w:tcW w:w="1426"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1"/>
              </w:rPr>
            </w:pPr>
            <w:r>
              <w:rPr>
                <w:rFonts w:hint="eastAsia" w:ascii="宋体" w:hAnsi="宋体"/>
                <w:color w:val="auto"/>
                <w:kern w:val="0"/>
                <w:szCs w:val="21"/>
              </w:rPr>
              <w:t>备注</w:t>
            </w:r>
          </w:p>
        </w:tc>
        <w:tc>
          <w:tcPr>
            <w:tcW w:w="8254" w:type="dxa"/>
            <w:gridSpan w:val="9"/>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1"/>
              </w:rPr>
            </w:pPr>
          </w:p>
        </w:tc>
      </w:tr>
      <w:tr>
        <w:tblPrEx>
          <w:tblCellMar>
            <w:top w:w="0" w:type="dxa"/>
            <w:left w:w="0" w:type="dxa"/>
            <w:bottom w:w="0" w:type="dxa"/>
            <w:right w:w="0" w:type="dxa"/>
          </w:tblCellMar>
        </w:tblPrEx>
        <w:trPr>
          <w:trHeight w:val="1210" w:hRule="atLeast"/>
          <w:jc w:val="center"/>
        </w:trPr>
        <w:tc>
          <w:tcPr>
            <w:tcW w:w="9680" w:type="dxa"/>
            <w:gridSpan w:val="11"/>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ind w:firstLine="442" w:firstLineChars="200"/>
              <w:jc w:val="left"/>
              <w:textAlignment w:val="center"/>
              <w:rPr>
                <w:rFonts w:ascii="宋体" w:hAnsi="宋体"/>
                <w:b/>
                <w:color w:val="auto"/>
                <w:kern w:val="0"/>
                <w:sz w:val="22"/>
                <w:szCs w:val="22"/>
              </w:rPr>
            </w:pPr>
            <w:r>
              <w:rPr>
                <w:rFonts w:hint="eastAsia" w:ascii="宋体" w:hAnsi="宋体"/>
                <w:b/>
                <w:color w:val="auto"/>
                <w:kern w:val="0"/>
                <w:sz w:val="22"/>
                <w:szCs w:val="22"/>
              </w:rPr>
              <w:t>本人承诺以上信息真实有效、准确无误。</w:t>
            </w:r>
          </w:p>
          <w:p>
            <w:pPr>
              <w:widowControl/>
              <w:ind w:firstLine="442" w:firstLineChars="200"/>
              <w:jc w:val="left"/>
              <w:textAlignment w:val="center"/>
              <w:rPr>
                <w:rFonts w:ascii="宋体" w:hAnsi="宋体"/>
                <w:b/>
                <w:color w:val="auto"/>
                <w:kern w:val="0"/>
                <w:sz w:val="22"/>
                <w:szCs w:val="22"/>
              </w:rPr>
            </w:pPr>
          </w:p>
          <w:p>
            <w:pPr>
              <w:widowControl/>
              <w:jc w:val="center"/>
              <w:textAlignment w:val="center"/>
              <w:rPr>
                <w:rFonts w:ascii="宋体" w:hAnsi="宋体"/>
                <w:b/>
                <w:color w:val="auto"/>
                <w:sz w:val="22"/>
                <w:szCs w:val="22"/>
              </w:rPr>
            </w:pPr>
            <w:r>
              <w:rPr>
                <w:rFonts w:hint="eastAsia" w:ascii="宋体" w:hAnsi="宋体"/>
                <w:b/>
                <w:color w:val="auto"/>
                <w:kern w:val="0"/>
                <w:sz w:val="22"/>
                <w:szCs w:val="22"/>
              </w:rPr>
              <w:t xml:space="preserve">                                           承诺人签名：</w:t>
            </w:r>
          </w:p>
        </w:tc>
      </w:tr>
      <w:tr>
        <w:tblPrEx>
          <w:tblCellMar>
            <w:top w:w="0" w:type="dxa"/>
            <w:left w:w="0" w:type="dxa"/>
            <w:bottom w:w="0" w:type="dxa"/>
            <w:right w:w="0" w:type="dxa"/>
          </w:tblCellMar>
        </w:tblPrEx>
        <w:trPr>
          <w:trHeight w:val="763" w:hRule="atLeast"/>
          <w:jc w:val="center"/>
        </w:trPr>
        <w:tc>
          <w:tcPr>
            <w:tcW w:w="9680" w:type="dxa"/>
            <w:gridSpan w:val="11"/>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color w:val="auto"/>
                <w:sz w:val="22"/>
                <w:szCs w:val="22"/>
              </w:rPr>
            </w:pPr>
            <w:r>
              <w:rPr>
                <w:rFonts w:hint="eastAsia" w:ascii="宋体" w:hAnsi="宋体"/>
                <w:color w:val="auto"/>
                <w:kern w:val="0"/>
                <w:sz w:val="22"/>
                <w:szCs w:val="22"/>
              </w:rPr>
              <w:t xml:space="preserve">                                                                                                                                                                        年    月     日 </w:t>
            </w:r>
          </w:p>
        </w:tc>
      </w:tr>
      <w:tr>
        <w:tblPrEx>
          <w:tblCellMar>
            <w:top w:w="0" w:type="dxa"/>
            <w:left w:w="0" w:type="dxa"/>
            <w:bottom w:w="0" w:type="dxa"/>
            <w:right w:w="0" w:type="dxa"/>
          </w:tblCellMar>
        </w:tblPrEx>
        <w:trPr>
          <w:trHeight w:val="820" w:hRule="atLeast"/>
          <w:jc w:val="center"/>
        </w:trPr>
        <w:tc>
          <w:tcPr>
            <w:tcW w:w="142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0"/>
                <w:szCs w:val="20"/>
              </w:rPr>
            </w:pPr>
            <w:r>
              <w:rPr>
                <w:rFonts w:hint="eastAsia" w:ascii="宋体" w:hAnsi="宋体"/>
                <w:color w:val="auto"/>
                <w:kern w:val="0"/>
                <w:sz w:val="20"/>
                <w:szCs w:val="20"/>
              </w:rPr>
              <w:t>资格审查意见</w:t>
            </w:r>
          </w:p>
        </w:tc>
        <w:tc>
          <w:tcPr>
            <w:tcW w:w="8254" w:type="dxa"/>
            <w:gridSpan w:val="9"/>
            <w:tcBorders>
              <w:top w:val="single" w:color="000000" w:sz="4" w:space="0"/>
              <w:left w:val="nil"/>
              <w:bottom w:val="nil"/>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0"/>
              </w:rPr>
            </w:pPr>
          </w:p>
        </w:tc>
      </w:tr>
      <w:tr>
        <w:tblPrEx>
          <w:tblCellMar>
            <w:top w:w="0" w:type="dxa"/>
            <w:left w:w="0" w:type="dxa"/>
            <w:bottom w:w="0" w:type="dxa"/>
            <w:right w:w="0" w:type="dxa"/>
          </w:tblCellMar>
        </w:tblPrEx>
        <w:trPr>
          <w:trHeight w:val="399" w:hRule="atLeast"/>
          <w:jc w:val="center"/>
        </w:trPr>
        <w:tc>
          <w:tcPr>
            <w:tcW w:w="142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宋体" w:hAnsi="宋体"/>
                <w:color w:val="auto"/>
                <w:sz w:val="20"/>
                <w:szCs w:val="20"/>
              </w:rPr>
            </w:pPr>
          </w:p>
        </w:tc>
        <w:tc>
          <w:tcPr>
            <w:tcW w:w="1038"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611"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611"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786"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845"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833"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1043" w:type="dxa"/>
            <w:tcBorders>
              <w:top w:val="nil"/>
              <w:left w:val="nil"/>
              <w:bottom w:val="single" w:color="000000" w:sz="4" w:space="0"/>
              <w:right w:val="nil"/>
            </w:tcBorders>
            <w:tcMar>
              <w:top w:w="15" w:type="dxa"/>
              <w:left w:w="15" w:type="dxa"/>
              <w:right w:w="15" w:type="dxa"/>
            </w:tcMar>
            <w:vAlign w:val="center"/>
          </w:tcPr>
          <w:p>
            <w:pPr>
              <w:textAlignment w:val="baseline"/>
              <w:rPr>
                <w:rFonts w:ascii="宋体" w:hAnsi="宋体"/>
                <w:color w:val="auto"/>
                <w:sz w:val="20"/>
                <w:szCs w:val="20"/>
              </w:rPr>
            </w:pPr>
          </w:p>
        </w:tc>
        <w:tc>
          <w:tcPr>
            <w:tcW w:w="2487"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sz w:val="22"/>
                <w:szCs w:val="22"/>
              </w:rPr>
            </w:pPr>
            <w:r>
              <w:rPr>
                <w:rFonts w:hint="eastAsia" w:ascii="宋体" w:hAnsi="宋体"/>
                <w:color w:val="auto"/>
                <w:kern w:val="0"/>
                <w:sz w:val="22"/>
                <w:szCs w:val="22"/>
              </w:rPr>
              <w:t>年   月    日</w:t>
            </w:r>
          </w:p>
        </w:tc>
      </w:tr>
      <w:tr>
        <w:tblPrEx>
          <w:tblCellMar>
            <w:top w:w="0" w:type="dxa"/>
            <w:left w:w="0" w:type="dxa"/>
            <w:bottom w:w="0" w:type="dxa"/>
            <w:right w:w="0" w:type="dxa"/>
          </w:tblCellMar>
        </w:tblPrEx>
        <w:trPr>
          <w:trHeight w:val="477" w:hRule="atLeast"/>
          <w:jc w:val="center"/>
        </w:trPr>
        <w:tc>
          <w:tcPr>
            <w:tcW w:w="9680" w:type="dxa"/>
            <w:gridSpan w:val="11"/>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olor w:val="auto"/>
                <w:sz w:val="20"/>
                <w:szCs w:val="21"/>
              </w:rPr>
            </w:pPr>
            <w:r>
              <w:rPr>
                <w:rFonts w:hint="eastAsia" w:ascii="宋体" w:hAnsi="宋体"/>
                <w:color w:val="auto"/>
                <w:kern w:val="0"/>
                <w:szCs w:val="21"/>
              </w:rPr>
              <w:t>填表说明：1．个人简历高中入学开始填写，包括工作经历；    2．本表请正反双面打印。</w:t>
            </w:r>
          </w:p>
        </w:tc>
      </w:tr>
    </w:tbl>
    <w:p>
      <w:pPr>
        <w:spacing w:line="440" w:lineRule="exact"/>
        <w:ind w:right="640"/>
        <w:textAlignment w:val="baseline"/>
        <w:rPr>
          <w:rFonts w:ascii="方正仿宋简体" w:hAnsi="方正仿宋简体" w:eastAsia="方正仿宋简体" w:cs="方正仿宋简体"/>
          <w:color w:val="auto"/>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U3NzlmMTcwOGUyOTc4MzhmNDk0ZDQ3Mzc2YmIxY2IifQ=="/>
  </w:docVars>
  <w:rsids>
    <w:rsidRoot w:val="155426C4"/>
    <w:rsid w:val="00025259"/>
    <w:rsid w:val="0003267F"/>
    <w:rsid w:val="0005264C"/>
    <w:rsid w:val="00097784"/>
    <w:rsid w:val="000A1C91"/>
    <w:rsid w:val="000D6DE4"/>
    <w:rsid w:val="000D72E2"/>
    <w:rsid w:val="00100741"/>
    <w:rsid w:val="001603C8"/>
    <w:rsid w:val="001B6A62"/>
    <w:rsid w:val="001E0454"/>
    <w:rsid w:val="001E6DBD"/>
    <w:rsid w:val="001E6DDE"/>
    <w:rsid w:val="0022381F"/>
    <w:rsid w:val="002375C5"/>
    <w:rsid w:val="002857DC"/>
    <w:rsid w:val="002B37FE"/>
    <w:rsid w:val="002B78BA"/>
    <w:rsid w:val="002C273A"/>
    <w:rsid w:val="002F3A16"/>
    <w:rsid w:val="00303340"/>
    <w:rsid w:val="00381FBA"/>
    <w:rsid w:val="00387B38"/>
    <w:rsid w:val="0039337E"/>
    <w:rsid w:val="003B09D2"/>
    <w:rsid w:val="003B470D"/>
    <w:rsid w:val="003B4AAF"/>
    <w:rsid w:val="003C40EC"/>
    <w:rsid w:val="003D30FD"/>
    <w:rsid w:val="003E12FE"/>
    <w:rsid w:val="003F7FB1"/>
    <w:rsid w:val="00424CD9"/>
    <w:rsid w:val="00456E21"/>
    <w:rsid w:val="00457BC9"/>
    <w:rsid w:val="00471EB6"/>
    <w:rsid w:val="00487FE9"/>
    <w:rsid w:val="00491A29"/>
    <w:rsid w:val="004955A7"/>
    <w:rsid w:val="004D13A6"/>
    <w:rsid w:val="004D365D"/>
    <w:rsid w:val="004E76D0"/>
    <w:rsid w:val="00507181"/>
    <w:rsid w:val="00521863"/>
    <w:rsid w:val="00537747"/>
    <w:rsid w:val="00541250"/>
    <w:rsid w:val="00557E96"/>
    <w:rsid w:val="00562BFF"/>
    <w:rsid w:val="0057251F"/>
    <w:rsid w:val="005766EC"/>
    <w:rsid w:val="005913D4"/>
    <w:rsid w:val="005A11A0"/>
    <w:rsid w:val="005A68A1"/>
    <w:rsid w:val="005B770B"/>
    <w:rsid w:val="005C357F"/>
    <w:rsid w:val="005C605A"/>
    <w:rsid w:val="005F6B4E"/>
    <w:rsid w:val="006108DE"/>
    <w:rsid w:val="0061256F"/>
    <w:rsid w:val="00675B57"/>
    <w:rsid w:val="006C6758"/>
    <w:rsid w:val="00711917"/>
    <w:rsid w:val="00713AFE"/>
    <w:rsid w:val="0074309B"/>
    <w:rsid w:val="007532C6"/>
    <w:rsid w:val="00755B5C"/>
    <w:rsid w:val="00757889"/>
    <w:rsid w:val="00765D56"/>
    <w:rsid w:val="007A5666"/>
    <w:rsid w:val="007C78DE"/>
    <w:rsid w:val="007E15D4"/>
    <w:rsid w:val="007F0107"/>
    <w:rsid w:val="00801BD8"/>
    <w:rsid w:val="00814C2B"/>
    <w:rsid w:val="008262DE"/>
    <w:rsid w:val="008442FD"/>
    <w:rsid w:val="008617A1"/>
    <w:rsid w:val="00881E94"/>
    <w:rsid w:val="0088229A"/>
    <w:rsid w:val="008A2858"/>
    <w:rsid w:val="008C25A3"/>
    <w:rsid w:val="008C46C9"/>
    <w:rsid w:val="008E0009"/>
    <w:rsid w:val="008E26AB"/>
    <w:rsid w:val="008E3D58"/>
    <w:rsid w:val="008F0332"/>
    <w:rsid w:val="008F0555"/>
    <w:rsid w:val="00900F08"/>
    <w:rsid w:val="00915D8D"/>
    <w:rsid w:val="00930E57"/>
    <w:rsid w:val="00940A2B"/>
    <w:rsid w:val="00953808"/>
    <w:rsid w:val="00956C99"/>
    <w:rsid w:val="0097432D"/>
    <w:rsid w:val="009C68E3"/>
    <w:rsid w:val="009D2E96"/>
    <w:rsid w:val="009E755D"/>
    <w:rsid w:val="009F006F"/>
    <w:rsid w:val="009F6310"/>
    <w:rsid w:val="00A043BC"/>
    <w:rsid w:val="00A12645"/>
    <w:rsid w:val="00A73D04"/>
    <w:rsid w:val="00A835FE"/>
    <w:rsid w:val="00A9554C"/>
    <w:rsid w:val="00AA0E12"/>
    <w:rsid w:val="00AB3A97"/>
    <w:rsid w:val="00AF71B7"/>
    <w:rsid w:val="00B069BB"/>
    <w:rsid w:val="00B17117"/>
    <w:rsid w:val="00B27083"/>
    <w:rsid w:val="00B73A68"/>
    <w:rsid w:val="00BA30B7"/>
    <w:rsid w:val="00BB0E2D"/>
    <w:rsid w:val="00BB106C"/>
    <w:rsid w:val="00BF5619"/>
    <w:rsid w:val="00BF79F9"/>
    <w:rsid w:val="00C0174A"/>
    <w:rsid w:val="00C045B4"/>
    <w:rsid w:val="00C260C5"/>
    <w:rsid w:val="00C3483F"/>
    <w:rsid w:val="00C37500"/>
    <w:rsid w:val="00C533C2"/>
    <w:rsid w:val="00C60217"/>
    <w:rsid w:val="00C6213F"/>
    <w:rsid w:val="00C87E61"/>
    <w:rsid w:val="00CB22C0"/>
    <w:rsid w:val="00CC4144"/>
    <w:rsid w:val="00CF0192"/>
    <w:rsid w:val="00D02F91"/>
    <w:rsid w:val="00D07213"/>
    <w:rsid w:val="00D108C0"/>
    <w:rsid w:val="00D14596"/>
    <w:rsid w:val="00D34A3A"/>
    <w:rsid w:val="00D358C4"/>
    <w:rsid w:val="00D66FA5"/>
    <w:rsid w:val="00D73B31"/>
    <w:rsid w:val="00D74F65"/>
    <w:rsid w:val="00D97BA1"/>
    <w:rsid w:val="00DA2439"/>
    <w:rsid w:val="00DA2E7E"/>
    <w:rsid w:val="00DB311C"/>
    <w:rsid w:val="00DB5328"/>
    <w:rsid w:val="00DC24E6"/>
    <w:rsid w:val="00E03F9F"/>
    <w:rsid w:val="00E079FF"/>
    <w:rsid w:val="00E11FC0"/>
    <w:rsid w:val="00E17D92"/>
    <w:rsid w:val="00E25A84"/>
    <w:rsid w:val="00E330A7"/>
    <w:rsid w:val="00E42709"/>
    <w:rsid w:val="00E472AE"/>
    <w:rsid w:val="00E51806"/>
    <w:rsid w:val="00E52A63"/>
    <w:rsid w:val="00E60EAA"/>
    <w:rsid w:val="00E61DBA"/>
    <w:rsid w:val="00E72E4D"/>
    <w:rsid w:val="00E771EC"/>
    <w:rsid w:val="00E92A7C"/>
    <w:rsid w:val="00E9627F"/>
    <w:rsid w:val="00EA0EA7"/>
    <w:rsid w:val="00EA7AA9"/>
    <w:rsid w:val="00EB6E9B"/>
    <w:rsid w:val="00F13475"/>
    <w:rsid w:val="00F14625"/>
    <w:rsid w:val="00F1737A"/>
    <w:rsid w:val="00F31A92"/>
    <w:rsid w:val="00F404EB"/>
    <w:rsid w:val="00F41679"/>
    <w:rsid w:val="00F52B93"/>
    <w:rsid w:val="00F841AE"/>
    <w:rsid w:val="00F90EB8"/>
    <w:rsid w:val="00FD7F3B"/>
    <w:rsid w:val="00FF3D0A"/>
    <w:rsid w:val="00FF58E8"/>
    <w:rsid w:val="01C047A9"/>
    <w:rsid w:val="02730282"/>
    <w:rsid w:val="02BE6CBC"/>
    <w:rsid w:val="035610D6"/>
    <w:rsid w:val="040247E2"/>
    <w:rsid w:val="06361B7E"/>
    <w:rsid w:val="07572921"/>
    <w:rsid w:val="075E2523"/>
    <w:rsid w:val="07715529"/>
    <w:rsid w:val="07D12BAE"/>
    <w:rsid w:val="08D9234E"/>
    <w:rsid w:val="095161D6"/>
    <w:rsid w:val="09867F9E"/>
    <w:rsid w:val="0AA65F9D"/>
    <w:rsid w:val="0CC5147C"/>
    <w:rsid w:val="0DFA2EB5"/>
    <w:rsid w:val="0E845B64"/>
    <w:rsid w:val="0EFF09AB"/>
    <w:rsid w:val="155426C4"/>
    <w:rsid w:val="15B21729"/>
    <w:rsid w:val="15CB6021"/>
    <w:rsid w:val="174165D4"/>
    <w:rsid w:val="188B4B59"/>
    <w:rsid w:val="18A93985"/>
    <w:rsid w:val="196A4EC2"/>
    <w:rsid w:val="199E0B2C"/>
    <w:rsid w:val="1B235C85"/>
    <w:rsid w:val="1C482DE7"/>
    <w:rsid w:val="1C5A0892"/>
    <w:rsid w:val="1D3C38DF"/>
    <w:rsid w:val="1D54067C"/>
    <w:rsid w:val="20074BC5"/>
    <w:rsid w:val="215B3DA1"/>
    <w:rsid w:val="23993FA1"/>
    <w:rsid w:val="25A8423F"/>
    <w:rsid w:val="27037A82"/>
    <w:rsid w:val="27331A0F"/>
    <w:rsid w:val="27B31F27"/>
    <w:rsid w:val="27BD6803"/>
    <w:rsid w:val="29386954"/>
    <w:rsid w:val="2A911E47"/>
    <w:rsid w:val="2B373B1E"/>
    <w:rsid w:val="2D8253B9"/>
    <w:rsid w:val="2E1F6614"/>
    <w:rsid w:val="2E8A76D5"/>
    <w:rsid w:val="30A34CD5"/>
    <w:rsid w:val="30D67548"/>
    <w:rsid w:val="31A26202"/>
    <w:rsid w:val="326A3033"/>
    <w:rsid w:val="328C2F44"/>
    <w:rsid w:val="33377E29"/>
    <w:rsid w:val="358A345B"/>
    <w:rsid w:val="38844FF2"/>
    <w:rsid w:val="39BB7346"/>
    <w:rsid w:val="3B3E53A9"/>
    <w:rsid w:val="3C4B1DC5"/>
    <w:rsid w:val="3FED2FEE"/>
    <w:rsid w:val="41A553E4"/>
    <w:rsid w:val="41BE0C76"/>
    <w:rsid w:val="427970F6"/>
    <w:rsid w:val="42797493"/>
    <w:rsid w:val="43056A83"/>
    <w:rsid w:val="4354136B"/>
    <w:rsid w:val="440E5961"/>
    <w:rsid w:val="45845B9E"/>
    <w:rsid w:val="46E4639D"/>
    <w:rsid w:val="473751E4"/>
    <w:rsid w:val="47E04357"/>
    <w:rsid w:val="483A18F1"/>
    <w:rsid w:val="48AC19D3"/>
    <w:rsid w:val="49614D27"/>
    <w:rsid w:val="49CB1A41"/>
    <w:rsid w:val="49F977C1"/>
    <w:rsid w:val="4A666F1D"/>
    <w:rsid w:val="4C5A00F5"/>
    <w:rsid w:val="4D855E96"/>
    <w:rsid w:val="4EDA387E"/>
    <w:rsid w:val="4F67798B"/>
    <w:rsid w:val="510319F7"/>
    <w:rsid w:val="517978B4"/>
    <w:rsid w:val="52D44CDD"/>
    <w:rsid w:val="53E448C6"/>
    <w:rsid w:val="54491D77"/>
    <w:rsid w:val="54636450"/>
    <w:rsid w:val="54692CD2"/>
    <w:rsid w:val="54982041"/>
    <w:rsid w:val="553246E9"/>
    <w:rsid w:val="57CF2711"/>
    <w:rsid w:val="58CB7081"/>
    <w:rsid w:val="59166031"/>
    <w:rsid w:val="5BBD0D98"/>
    <w:rsid w:val="5CB5062A"/>
    <w:rsid w:val="5E8E6297"/>
    <w:rsid w:val="5EA30873"/>
    <w:rsid w:val="5F86690F"/>
    <w:rsid w:val="6125784E"/>
    <w:rsid w:val="629B1C54"/>
    <w:rsid w:val="631A278A"/>
    <w:rsid w:val="644170F3"/>
    <w:rsid w:val="657E123C"/>
    <w:rsid w:val="65AE3545"/>
    <w:rsid w:val="673101D2"/>
    <w:rsid w:val="677A32E0"/>
    <w:rsid w:val="6C3A4E38"/>
    <w:rsid w:val="6C666467"/>
    <w:rsid w:val="6D1F47F1"/>
    <w:rsid w:val="6F7F6679"/>
    <w:rsid w:val="70597D48"/>
    <w:rsid w:val="722A535E"/>
    <w:rsid w:val="74B37EC1"/>
    <w:rsid w:val="74D93200"/>
    <w:rsid w:val="77231D8F"/>
    <w:rsid w:val="78054D74"/>
    <w:rsid w:val="790734A9"/>
    <w:rsid w:val="7A3E16F1"/>
    <w:rsid w:val="7AB806AC"/>
    <w:rsid w:val="7B0A1C96"/>
    <w:rsid w:val="7B575A45"/>
    <w:rsid w:val="7B8555EF"/>
    <w:rsid w:val="7BEB7F5D"/>
    <w:rsid w:val="7E082C90"/>
    <w:rsid w:val="7F7B5BC7"/>
    <w:rsid w:val="7F924ABF"/>
    <w:rsid w:val="7F9B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customStyle="1" w:styleId="7">
    <w:name w:val="List Paragraph_a9c2fb6c-2a9f-4f26-a0b0-9e522eb638bc"/>
    <w:basedOn w:val="1"/>
    <w:qFormat/>
    <w:uiPriority w:val="99"/>
    <w:pPr>
      <w:ind w:firstLine="420" w:firstLineChars="200"/>
    </w:pPr>
    <w:rPr>
      <w:rFonts w:ascii="Calibri" w:hAnsi="Calibri" w:cs="宋体"/>
    </w:rPr>
  </w:style>
  <w:style w:type="character" w:customStyle="1" w:styleId="8">
    <w:name w:val="页眉 Char"/>
    <w:link w:val="3"/>
    <w:qFormat/>
    <w:uiPriority w:val="0"/>
    <w:rPr>
      <w:kern w:val="2"/>
      <w:sz w:val="18"/>
      <w:szCs w:val="18"/>
    </w:rPr>
  </w:style>
  <w:style w:type="character" w:customStyle="1" w:styleId="9">
    <w:name w:val="font51"/>
    <w:qFormat/>
    <w:uiPriority w:val="0"/>
    <w:rPr>
      <w:rFonts w:hint="eastAsia" w:ascii="宋体" w:hAnsi="宋体" w:eastAsia="宋体" w:cs="宋体"/>
      <w:color w:val="000000"/>
      <w:sz w:val="20"/>
      <w:szCs w:val="20"/>
      <w:u w:val="none"/>
    </w:rPr>
  </w:style>
  <w:style w:type="character" w:customStyle="1" w:styleId="10">
    <w:name w:val="font71"/>
    <w:qFormat/>
    <w:uiPriority w:val="0"/>
    <w:rPr>
      <w:rFonts w:hint="eastAsia" w:ascii="宋体" w:hAnsi="宋体" w:eastAsia="宋体" w:cs="宋体"/>
      <w:b/>
      <w:color w:val="00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5207</Words>
  <Characters>5405</Characters>
  <Lines>42</Lines>
  <Paragraphs>12</Paragraphs>
  <TotalTime>14</TotalTime>
  <ScaleCrop>false</ScaleCrop>
  <LinksUpToDate>false</LinksUpToDate>
  <CharactersWithSpaces>5682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2020-11-03T09:29:00Z</dcterms:created>
  <dc:creator>Administrator</dc:creator>
  <cp:lastModifiedBy>yu</cp:lastModifiedBy>
  <cp:lastPrinted>2020-11-13T05:02:00Z</cp:lastPrinted>
  <dcterms:modified xsi:type="dcterms:W3CDTF">2022-06-07T04:05:08Z</dcterms:modified>
  <dc:title>成都市新都区石板滩二小（暂命名）面向社会</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9207677219B24AF7A93C53F5AD8BA1F4</vt:lpwstr>
  </property>
</Properties>
</file>